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E5F73" w14:textId="245776B7" w:rsidR="006C2F6C" w:rsidRDefault="002E4008" w:rsidP="006C2F6C">
      <w:pPr>
        <w:jc w:val="center"/>
        <w:rPr>
          <w:b/>
          <w:u w:val="single"/>
        </w:rPr>
      </w:pPr>
      <w:bookmarkStart w:id="0" w:name="_Hlk58250976"/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D0823B" wp14:editId="468F6472">
                <wp:simplePos x="0" y="0"/>
                <wp:positionH relativeFrom="column">
                  <wp:posOffset>3207385</wp:posOffset>
                </wp:positionH>
                <wp:positionV relativeFrom="paragraph">
                  <wp:posOffset>67945</wp:posOffset>
                </wp:positionV>
                <wp:extent cx="2813685" cy="1371600"/>
                <wp:effectExtent l="0" t="0" r="24765" b="19050"/>
                <wp:wrapNone/>
                <wp:docPr id="3" name="Szövegdoboz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368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8F80C1" w14:textId="0C861301" w:rsidR="00A34B08" w:rsidRDefault="00A34B08" w:rsidP="00A34B08">
                            <w:pPr>
                              <w:jc w:val="both"/>
                              <w:rPr>
                                <w:bCs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szCs w:val="24"/>
                                <w:u w:val="single"/>
                              </w:rPr>
                              <w:t>Tárgy:</w:t>
                            </w:r>
                            <w:r w:rsidRPr="00FD0B57">
                              <w:rPr>
                                <w:szCs w:val="24"/>
                              </w:rPr>
                              <w:t xml:space="preserve"> </w:t>
                            </w:r>
                            <w:r w:rsidR="007B64A1">
                              <w:rPr>
                                <w:bCs/>
                                <w:sz w:val="22"/>
                                <w:szCs w:val="22"/>
                              </w:rPr>
                              <w:t>Az</w:t>
                            </w:r>
                            <w:r w:rsidRPr="00A34B08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B64A1">
                              <w:rPr>
                                <w:bCs/>
                                <w:szCs w:val="24"/>
                              </w:rPr>
                              <w:t>új piacszabályzat bevezetéséhez szükséges döntések meghozatala</w:t>
                            </w:r>
                          </w:p>
                          <w:p w14:paraId="2D7C4A03" w14:textId="77777777" w:rsidR="00A34B08" w:rsidRPr="00A34B08" w:rsidRDefault="00A34B08" w:rsidP="00A34B08">
                            <w:pPr>
                              <w:jc w:val="both"/>
                              <w:rPr>
                                <w:bCs/>
                                <w:szCs w:val="24"/>
                                <w:u w:val="single"/>
                              </w:rPr>
                            </w:pPr>
                          </w:p>
                          <w:p w14:paraId="7DEC8071" w14:textId="77777777" w:rsidR="007B64A1" w:rsidRDefault="00A34B08" w:rsidP="00A34B08">
                            <w:pPr>
                              <w:jc w:val="both"/>
                              <w:rPr>
                                <w:bCs/>
                                <w:szCs w:val="24"/>
                              </w:rPr>
                            </w:pPr>
                            <w:r w:rsidRPr="00A34B08">
                              <w:rPr>
                                <w:bCs/>
                                <w:szCs w:val="24"/>
                                <w:u w:val="single"/>
                              </w:rPr>
                              <w:t>Melléklet</w:t>
                            </w:r>
                            <w:r w:rsidR="007B64A1">
                              <w:rPr>
                                <w:bCs/>
                                <w:szCs w:val="24"/>
                                <w:u w:val="single"/>
                              </w:rPr>
                              <w:t>ek</w:t>
                            </w:r>
                            <w:r w:rsidRPr="00A34B08">
                              <w:rPr>
                                <w:bCs/>
                                <w:szCs w:val="24"/>
                              </w:rPr>
                              <w:t xml:space="preserve">: </w:t>
                            </w:r>
                            <w:r w:rsidR="007B64A1">
                              <w:rPr>
                                <w:bCs/>
                                <w:szCs w:val="24"/>
                              </w:rPr>
                              <w:tab/>
                            </w:r>
                          </w:p>
                          <w:p w14:paraId="7071CEAE" w14:textId="3A532AB5" w:rsidR="00A34B08" w:rsidRPr="007B64A1" w:rsidRDefault="00876D6E" w:rsidP="007B64A1">
                            <w:pPr>
                              <w:pStyle w:val="Listaszerbekezds"/>
                              <w:numPr>
                                <w:ilvl w:val="0"/>
                                <w:numId w:val="19"/>
                              </w:numPr>
                              <w:jc w:val="both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p</w:t>
                            </w:r>
                            <w:r w:rsidR="007B64A1" w:rsidRPr="007B64A1">
                              <w:rPr>
                                <w:bCs/>
                              </w:rPr>
                              <w:t>iacszabályzat</w:t>
                            </w:r>
                          </w:p>
                          <w:p w14:paraId="1253A6BE" w14:textId="1A425648" w:rsidR="002E4008" w:rsidRDefault="007B64A1" w:rsidP="002E4008">
                            <w:pPr>
                              <w:pStyle w:val="Listaszerbekezds"/>
                              <w:numPr>
                                <w:ilvl w:val="0"/>
                                <w:numId w:val="19"/>
                              </w:numPr>
                              <w:jc w:val="both"/>
                              <w:rPr>
                                <w:bCs/>
                              </w:rPr>
                            </w:pPr>
                            <w:r w:rsidRPr="007B64A1">
                              <w:rPr>
                                <w:bCs/>
                              </w:rPr>
                              <w:t>módosító rendelet</w:t>
                            </w:r>
                            <w:r w:rsidR="00876D6E">
                              <w:rPr>
                                <w:bCs/>
                              </w:rPr>
                              <w:t xml:space="preserve"> terveze</w:t>
                            </w:r>
                            <w:r w:rsidR="002E4008">
                              <w:rPr>
                                <w:bCs/>
                              </w:rPr>
                              <w:t>t</w:t>
                            </w:r>
                          </w:p>
                          <w:p w14:paraId="32BD7148" w14:textId="27C5F181" w:rsidR="002E4008" w:rsidRPr="002E4008" w:rsidRDefault="002E4008" w:rsidP="002E4008">
                            <w:pPr>
                              <w:pStyle w:val="Listaszerbekezds"/>
                              <w:numPr>
                                <w:ilvl w:val="0"/>
                                <w:numId w:val="19"/>
                              </w:numPr>
                              <w:jc w:val="both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összehasonlító adatok</w:t>
                            </w:r>
                          </w:p>
                          <w:p w14:paraId="3C21F6A7" w14:textId="77777777" w:rsidR="002E4008" w:rsidRPr="007B64A1" w:rsidRDefault="002E4008" w:rsidP="007B64A1">
                            <w:pPr>
                              <w:pStyle w:val="Listaszerbekezds"/>
                              <w:numPr>
                                <w:ilvl w:val="0"/>
                                <w:numId w:val="19"/>
                              </w:numPr>
                              <w:jc w:val="both"/>
                              <w:rPr>
                                <w:bCs/>
                              </w:rPr>
                            </w:pPr>
                          </w:p>
                          <w:p w14:paraId="38A73208" w14:textId="77777777" w:rsidR="007B64A1" w:rsidRPr="00A34B08" w:rsidRDefault="007B64A1" w:rsidP="00A34B08">
                            <w:pPr>
                              <w:jc w:val="both"/>
                              <w:rPr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D0823B" id="_x0000_t202" coordsize="21600,21600" o:spt="202" path="m,l,21600r21600,l21600,xe">
                <v:stroke joinstyle="miter"/>
                <v:path gradientshapeok="t" o:connecttype="rect"/>
              </v:shapetype>
              <v:shape id="Szövegdoboz 3" o:spid="_x0000_s1026" type="#_x0000_t202" style="position:absolute;left:0;text-align:left;margin-left:252.55pt;margin-top:5.35pt;width:221.5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9+9KQIAAFQEAAAOAAAAZHJzL2Uyb0RvYy54bWysVFFv0zAQfkfiP1h+p0m6tuuiptPoKEIa&#10;DGnwAxzHSSwcn7HdJuXX7+x0XVXgBZEHy+c7f777vrusbodOkb2wToIuaDZJKRGaQyV1U9Dv37bv&#10;lpQ4z3TFFGhR0INw9Hb99s2qN7mYQguqEpYgiHZ5bwraem/yJHG8FR1zEzBCo7MG2zGPpm2SyrIe&#10;0TuVTNN0kfRgK2OBC+fw9H500nXEr2vB/WNdO+GJKijm5uNq41qGNVmvWN5YZlrJj2mwf8iiY1Lj&#10;oyeoe+YZ2Vn5G1QnuQUHtZ9w6BKoa8lFrAGrydKLap5aZkSsBclx5kST+3+w/Mv+yXy1xA/vYUAB&#10;YxHOPAD/4YiGTct0I+6shb4VrMKHs0BZ0huXH68Gql3uAkjZf4YKRWY7DxFoqG0XWME6CaKjAIcT&#10;6WLwhOPhdJldLZZzSjj6sqvrbJFGWRKWv1w31vmPAjoSNgW1qGqEZ/sH50M6LH8JCa85ULLaSqWi&#10;YZtyoyzZM+yAbfxiBRdhSpO+oDfz6Xxk4K8Qafz+BNFJj62sZFfQ5SmI5YG3D7qKjeaZVOMeU1b6&#10;SGTgbmTRD+WAgYHQEqoDUmphbFkcMf+IS60A8+RKGkpasL8uz0Icdgd6KOmxrQvqfu6YFZSoTxrl&#10;u8lmszAH0ZjNr6do2HNPee5hmiNUQT0l43bjx9nZGSubFl8aG0bDHUpeyyjGa/bH+rB1o0bHMQuz&#10;cW7HqNefwfoZAAD//wMAUEsDBBQABgAIAAAAIQDArbTj4QAAAAoBAAAPAAAAZHJzL2Rvd25yZXYu&#10;eG1sTI/BTsMwEETvSPyDtUhcUGs3tEka4lQICURv0CK4usk2ibDXwXbT8PeYExxX8zTzttxMRrMR&#10;ne8tSVjMBTCk2jY9tRLe9o+zHJgPihqlLaGEb/SwqS4vSlU09kyvOO5Cy2IJ+UJJ6EIYCs593aFR&#10;fm4HpJgdrTMqxNO1vHHqHMuN5okQKTeqp7jQqQEfOqw/dycjIV8+jx9+e/vyXqdHvQ432fj05aS8&#10;vpru74AFnMIfDL/6UR2q6HSwJ2o80xJWYrWIaAxEBiwC62WeADtISJI0A16V/P8L1Q8AAAD//wMA&#10;UEsBAi0AFAAGAAgAAAAhALaDOJL+AAAA4QEAABMAAAAAAAAAAAAAAAAAAAAAAFtDb250ZW50X1R5&#10;cGVzXS54bWxQSwECLQAUAAYACAAAACEAOP0h/9YAAACUAQAACwAAAAAAAAAAAAAAAAAvAQAAX3Jl&#10;bHMvLnJlbHNQSwECLQAUAAYACAAAACEAlPPfvSkCAABUBAAADgAAAAAAAAAAAAAAAAAuAgAAZHJz&#10;L2Uyb0RvYy54bWxQSwECLQAUAAYACAAAACEAwK204+EAAAAKAQAADwAAAAAAAAAAAAAAAACDBAAA&#10;ZHJzL2Rvd25yZXYueG1sUEsFBgAAAAAEAAQA8wAAAJEFAAAAAA==&#10;">
                <v:textbox>
                  <w:txbxContent>
                    <w:p w14:paraId="0A8F80C1" w14:textId="0C861301" w:rsidR="00A34B08" w:rsidRDefault="00A34B08" w:rsidP="00A34B08">
                      <w:pPr>
                        <w:jc w:val="both"/>
                        <w:rPr>
                          <w:bCs/>
                          <w:szCs w:val="24"/>
                          <w:u w:val="single"/>
                        </w:rPr>
                      </w:pPr>
                      <w:r>
                        <w:rPr>
                          <w:szCs w:val="24"/>
                          <w:u w:val="single"/>
                        </w:rPr>
                        <w:t>Tárgy:</w:t>
                      </w:r>
                      <w:r w:rsidRPr="00FD0B57">
                        <w:rPr>
                          <w:szCs w:val="24"/>
                        </w:rPr>
                        <w:t xml:space="preserve"> </w:t>
                      </w:r>
                      <w:r w:rsidR="007B64A1">
                        <w:rPr>
                          <w:bCs/>
                          <w:sz w:val="22"/>
                          <w:szCs w:val="22"/>
                        </w:rPr>
                        <w:t>Az</w:t>
                      </w:r>
                      <w:r w:rsidRPr="00A34B08">
                        <w:rPr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7B64A1">
                        <w:rPr>
                          <w:bCs/>
                          <w:szCs w:val="24"/>
                        </w:rPr>
                        <w:t>új piacszabályzat bevezetéséhez szükséges döntések meghozatala</w:t>
                      </w:r>
                    </w:p>
                    <w:p w14:paraId="2D7C4A03" w14:textId="77777777" w:rsidR="00A34B08" w:rsidRPr="00A34B08" w:rsidRDefault="00A34B08" w:rsidP="00A34B08">
                      <w:pPr>
                        <w:jc w:val="both"/>
                        <w:rPr>
                          <w:bCs/>
                          <w:szCs w:val="24"/>
                          <w:u w:val="single"/>
                        </w:rPr>
                      </w:pPr>
                    </w:p>
                    <w:p w14:paraId="7DEC8071" w14:textId="77777777" w:rsidR="007B64A1" w:rsidRDefault="00A34B08" w:rsidP="00A34B08">
                      <w:pPr>
                        <w:jc w:val="both"/>
                        <w:rPr>
                          <w:bCs/>
                          <w:szCs w:val="24"/>
                        </w:rPr>
                      </w:pPr>
                      <w:r w:rsidRPr="00A34B08">
                        <w:rPr>
                          <w:bCs/>
                          <w:szCs w:val="24"/>
                          <w:u w:val="single"/>
                        </w:rPr>
                        <w:t>Melléklet</w:t>
                      </w:r>
                      <w:r w:rsidR="007B64A1">
                        <w:rPr>
                          <w:bCs/>
                          <w:szCs w:val="24"/>
                          <w:u w:val="single"/>
                        </w:rPr>
                        <w:t>ek</w:t>
                      </w:r>
                      <w:r w:rsidRPr="00A34B08">
                        <w:rPr>
                          <w:bCs/>
                          <w:szCs w:val="24"/>
                        </w:rPr>
                        <w:t xml:space="preserve">: </w:t>
                      </w:r>
                      <w:r w:rsidR="007B64A1">
                        <w:rPr>
                          <w:bCs/>
                          <w:szCs w:val="24"/>
                        </w:rPr>
                        <w:tab/>
                      </w:r>
                    </w:p>
                    <w:p w14:paraId="7071CEAE" w14:textId="3A532AB5" w:rsidR="00A34B08" w:rsidRPr="007B64A1" w:rsidRDefault="00876D6E" w:rsidP="007B64A1">
                      <w:pPr>
                        <w:pStyle w:val="Listaszerbekezds"/>
                        <w:numPr>
                          <w:ilvl w:val="0"/>
                          <w:numId w:val="19"/>
                        </w:numPr>
                        <w:jc w:val="both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p</w:t>
                      </w:r>
                      <w:r w:rsidR="007B64A1" w:rsidRPr="007B64A1">
                        <w:rPr>
                          <w:bCs/>
                        </w:rPr>
                        <w:t>iacszabályzat</w:t>
                      </w:r>
                    </w:p>
                    <w:p w14:paraId="1253A6BE" w14:textId="1A425648" w:rsidR="002E4008" w:rsidRDefault="007B64A1" w:rsidP="002E4008">
                      <w:pPr>
                        <w:pStyle w:val="Listaszerbekezds"/>
                        <w:numPr>
                          <w:ilvl w:val="0"/>
                          <w:numId w:val="19"/>
                        </w:numPr>
                        <w:jc w:val="both"/>
                        <w:rPr>
                          <w:bCs/>
                        </w:rPr>
                      </w:pPr>
                      <w:r w:rsidRPr="007B64A1">
                        <w:rPr>
                          <w:bCs/>
                        </w:rPr>
                        <w:t>módosító rendelet</w:t>
                      </w:r>
                      <w:r w:rsidR="00876D6E">
                        <w:rPr>
                          <w:bCs/>
                        </w:rPr>
                        <w:t xml:space="preserve"> terveze</w:t>
                      </w:r>
                      <w:r w:rsidR="002E4008">
                        <w:rPr>
                          <w:bCs/>
                        </w:rPr>
                        <w:t>t</w:t>
                      </w:r>
                    </w:p>
                    <w:p w14:paraId="32BD7148" w14:textId="27C5F181" w:rsidR="002E4008" w:rsidRPr="002E4008" w:rsidRDefault="002E4008" w:rsidP="002E4008">
                      <w:pPr>
                        <w:pStyle w:val="Listaszerbekezds"/>
                        <w:numPr>
                          <w:ilvl w:val="0"/>
                          <w:numId w:val="19"/>
                        </w:numPr>
                        <w:jc w:val="both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összehasonlító adatok</w:t>
                      </w:r>
                    </w:p>
                    <w:p w14:paraId="3C21F6A7" w14:textId="77777777" w:rsidR="002E4008" w:rsidRPr="007B64A1" w:rsidRDefault="002E4008" w:rsidP="007B64A1">
                      <w:pPr>
                        <w:pStyle w:val="Listaszerbekezds"/>
                        <w:numPr>
                          <w:ilvl w:val="0"/>
                          <w:numId w:val="19"/>
                        </w:numPr>
                        <w:jc w:val="both"/>
                        <w:rPr>
                          <w:bCs/>
                        </w:rPr>
                      </w:pPr>
                    </w:p>
                    <w:p w14:paraId="38A73208" w14:textId="77777777" w:rsidR="007B64A1" w:rsidRPr="00A34B08" w:rsidRDefault="007B64A1" w:rsidP="00A34B08">
                      <w:pPr>
                        <w:jc w:val="both"/>
                        <w:rPr>
                          <w:bCs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6888E22" w14:textId="0324582D" w:rsidR="00A34B08" w:rsidRDefault="00A34B08" w:rsidP="00A34B08">
      <w:pPr>
        <w:jc w:val="both"/>
        <w:rPr>
          <w:rFonts w:eastAsia="Calibri"/>
          <w:b/>
          <w:u w:val="single"/>
        </w:rPr>
      </w:pPr>
      <w:r>
        <w:rPr>
          <w:rFonts w:eastAsia="Calibri"/>
          <w:noProof/>
        </w:rPr>
        <w:drawing>
          <wp:inline distT="0" distB="0" distL="0" distR="0" wp14:anchorId="56A92EAD" wp14:editId="33707844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17EC">
        <w:rPr>
          <w:szCs w:val="24"/>
        </w:rPr>
        <w:t xml:space="preserve"> </w:t>
      </w:r>
    </w:p>
    <w:p w14:paraId="7FC18591" w14:textId="77777777" w:rsidR="00A34B08" w:rsidRDefault="00A34B08" w:rsidP="00A34B08">
      <w:pPr>
        <w:jc w:val="center"/>
        <w:rPr>
          <w:rFonts w:eastAsia="Calibri"/>
          <w:b/>
          <w:u w:val="single"/>
        </w:rPr>
      </w:pPr>
    </w:p>
    <w:p w14:paraId="3E2DF600" w14:textId="77777777" w:rsidR="00A34B08" w:rsidRDefault="00A34B08" w:rsidP="00A34B08">
      <w:pPr>
        <w:jc w:val="center"/>
        <w:rPr>
          <w:rFonts w:eastAsia="Calibri"/>
          <w:b/>
          <w:u w:val="single"/>
        </w:rPr>
      </w:pPr>
    </w:p>
    <w:p w14:paraId="04432E41" w14:textId="77777777" w:rsidR="00A34B08" w:rsidRDefault="00A34B08" w:rsidP="00A34B08">
      <w:pPr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E L Ő T E R J E S Z T É S</w:t>
      </w:r>
    </w:p>
    <w:p w14:paraId="3A16C9DD" w14:textId="77777777" w:rsidR="00BC6C1F" w:rsidRDefault="00BC6C1F" w:rsidP="00A34B08">
      <w:pPr>
        <w:jc w:val="center"/>
        <w:rPr>
          <w:rFonts w:eastAsia="Calibri"/>
          <w:b/>
          <w:u w:val="single"/>
        </w:rPr>
      </w:pPr>
    </w:p>
    <w:p w14:paraId="20521555" w14:textId="77777777" w:rsidR="00A34B08" w:rsidRDefault="00A34B08" w:rsidP="00A34B08">
      <w:pPr>
        <w:jc w:val="center"/>
        <w:rPr>
          <w:rFonts w:eastAsia="Calibri"/>
          <w:b/>
        </w:rPr>
      </w:pPr>
      <w:r>
        <w:rPr>
          <w:rFonts w:eastAsia="Calibri"/>
          <w:b/>
        </w:rPr>
        <w:t>HARKÁNY VÁROS ÖNKORMÁNYZATA</w:t>
      </w:r>
    </w:p>
    <w:p w14:paraId="08092DAE" w14:textId="606DA101" w:rsidR="00A34B08" w:rsidRDefault="00A34B08" w:rsidP="00A34B08">
      <w:pPr>
        <w:jc w:val="center"/>
        <w:rPr>
          <w:rFonts w:eastAsia="Calibri"/>
          <w:b/>
        </w:rPr>
      </w:pPr>
      <w:r>
        <w:rPr>
          <w:rFonts w:eastAsia="Calibri"/>
          <w:b/>
        </w:rPr>
        <w:t>KÉPVIS</w:t>
      </w:r>
      <w:r w:rsidR="00E47B1B">
        <w:rPr>
          <w:rFonts w:eastAsia="Calibri"/>
          <w:b/>
        </w:rPr>
        <w:t>EL</w:t>
      </w:r>
      <w:r>
        <w:rPr>
          <w:rFonts w:eastAsia="Calibri"/>
          <w:b/>
        </w:rPr>
        <w:t>Ő-TESTÜLETÉNEK</w:t>
      </w:r>
    </w:p>
    <w:p w14:paraId="632A30D8" w14:textId="3A84C798" w:rsidR="00A34B08" w:rsidRDefault="007B64A1" w:rsidP="00A34B08">
      <w:pPr>
        <w:spacing w:line="266" w:lineRule="auto"/>
        <w:jc w:val="center"/>
        <w:rPr>
          <w:rFonts w:eastAsia="Calibri"/>
          <w:b/>
        </w:rPr>
      </w:pPr>
      <w:r>
        <w:rPr>
          <w:rFonts w:eastAsia="Calibri"/>
          <w:b/>
        </w:rPr>
        <w:t>2026.</w:t>
      </w:r>
      <w:r w:rsidR="00A34B08">
        <w:rPr>
          <w:rFonts w:eastAsia="Calibri"/>
          <w:b/>
        </w:rPr>
        <w:t xml:space="preserve"> </w:t>
      </w:r>
      <w:r>
        <w:rPr>
          <w:rFonts w:eastAsia="Calibri"/>
          <w:b/>
        </w:rPr>
        <w:t>augusztus</w:t>
      </w:r>
      <w:r w:rsidR="00E47B1B">
        <w:rPr>
          <w:rFonts w:eastAsia="Calibri"/>
          <w:b/>
        </w:rPr>
        <w:t xml:space="preserve"> </w:t>
      </w:r>
      <w:r w:rsidR="00876D6E">
        <w:rPr>
          <w:rFonts w:eastAsia="Calibri"/>
          <w:b/>
        </w:rPr>
        <w:t>31</w:t>
      </w:r>
      <w:r w:rsidR="00A34B08">
        <w:rPr>
          <w:rFonts w:eastAsia="Calibri"/>
          <w:b/>
        </w:rPr>
        <w:t>-i REND</w:t>
      </w:r>
      <w:r>
        <w:rPr>
          <w:rFonts w:eastAsia="Calibri"/>
          <w:b/>
        </w:rPr>
        <w:t>KÍVÜLI</w:t>
      </w:r>
      <w:r w:rsidR="00A34B08">
        <w:rPr>
          <w:rFonts w:eastAsia="Calibri"/>
          <w:b/>
        </w:rPr>
        <w:t xml:space="preserve"> ÜLÉSÉRE</w:t>
      </w:r>
    </w:p>
    <w:p w14:paraId="64A0B6FE" w14:textId="77777777" w:rsidR="00A34B08" w:rsidRDefault="00A34B08" w:rsidP="00A34B08">
      <w:pPr>
        <w:spacing w:line="266" w:lineRule="auto"/>
        <w:jc w:val="center"/>
        <w:rPr>
          <w:rFonts w:eastAsia="Calibri"/>
          <w:b/>
        </w:rPr>
      </w:pPr>
    </w:p>
    <w:p w14:paraId="04991707" w14:textId="1E681525" w:rsidR="00A34B08" w:rsidRDefault="00BC6C1F" w:rsidP="00A34B08">
      <w:pPr>
        <w:spacing w:line="266" w:lineRule="auto"/>
        <w:jc w:val="center"/>
        <w:rPr>
          <w:rFonts w:eastAsia="Calibri"/>
          <w:b/>
        </w:rPr>
      </w:pPr>
      <w:r>
        <w:rPr>
          <w:rFonts w:eastAsia="Calibri"/>
          <w:b/>
        </w:rPr>
        <w:t>1.</w:t>
      </w:r>
      <w:r w:rsidR="00A34B08">
        <w:rPr>
          <w:rFonts w:eastAsia="Calibri"/>
          <w:b/>
        </w:rPr>
        <w:t>) Napirendi pont</w:t>
      </w:r>
    </w:p>
    <w:p w14:paraId="0015187A" w14:textId="77777777" w:rsidR="00A34B08" w:rsidRDefault="00A34B08" w:rsidP="00A34B08">
      <w:pPr>
        <w:spacing w:line="266" w:lineRule="auto"/>
        <w:jc w:val="center"/>
        <w:rPr>
          <w:rFonts w:eastAsia="Calibri"/>
          <w:b/>
        </w:rPr>
      </w:pPr>
    </w:p>
    <w:tbl>
      <w:tblPr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02"/>
        <w:gridCol w:w="4506"/>
      </w:tblGrid>
      <w:tr w:rsidR="00A34B08" w14:paraId="2B3CEEB3" w14:textId="77777777" w:rsidTr="00A34B08">
        <w:trPr>
          <w:trHeight w:val="254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A4E3" w14:textId="77777777" w:rsidR="00A34B08" w:rsidRPr="00BC6C1F" w:rsidRDefault="00A34B08" w:rsidP="00BC6C1F">
            <w:pPr>
              <w:jc w:val="both"/>
              <w:rPr>
                <w:rFonts w:eastAsia="Calibri"/>
                <w:sz w:val="22"/>
                <w:szCs w:val="22"/>
              </w:rPr>
            </w:pPr>
            <w:r w:rsidRPr="00BC6C1F">
              <w:rPr>
                <w:rFonts w:eastAsia="Calibri"/>
                <w:sz w:val="22"/>
                <w:szCs w:val="22"/>
              </w:rPr>
              <w:t>ELŐTERJESZTŐ:</w:t>
            </w:r>
          </w:p>
          <w:p w14:paraId="17BA6485" w14:textId="77777777" w:rsidR="00A34B08" w:rsidRPr="00BC6C1F" w:rsidRDefault="00A34B08" w:rsidP="00BC6C1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D9CE5" w14:textId="77777777" w:rsidR="00BC6C1F" w:rsidRDefault="007B64A1" w:rsidP="007074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Bacsáné dr. Kajdity Petra </w:t>
            </w:r>
          </w:p>
          <w:p w14:paraId="01124F3B" w14:textId="77777777" w:rsidR="00A34B08" w:rsidRDefault="007B64A1" w:rsidP="007074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jegyző</w:t>
            </w:r>
          </w:p>
          <w:p w14:paraId="64AF1170" w14:textId="41747732" w:rsidR="00BC6C1F" w:rsidRDefault="00BC6C1F" w:rsidP="00707460">
            <w:pPr>
              <w:jc w:val="center"/>
              <w:rPr>
                <w:rFonts w:eastAsia="Calibri"/>
              </w:rPr>
            </w:pPr>
          </w:p>
        </w:tc>
      </w:tr>
      <w:tr w:rsidR="00A34B08" w14:paraId="07FDF225" w14:textId="77777777" w:rsidTr="00BC6C1F">
        <w:trPr>
          <w:trHeight w:val="881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09EA" w14:textId="77777777" w:rsidR="00A34B08" w:rsidRPr="00BC6C1F" w:rsidRDefault="00A34B08" w:rsidP="00BC6C1F">
            <w:pPr>
              <w:jc w:val="both"/>
              <w:rPr>
                <w:rFonts w:eastAsia="Calibri"/>
                <w:sz w:val="22"/>
                <w:szCs w:val="22"/>
              </w:rPr>
            </w:pPr>
            <w:r w:rsidRPr="00BC6C1F">
              <w:rPr>
                <w:rFonts w:eastAsia="Calibri"/>
                <w:sz w:val="22"/>
                <w:szCs w:val="22"/>
              </w:rPr>
              <w:t>AZ ELŐTERJESZTÉST KÉSZÍTETTE:</w:t>
            </w:r>
          </w:p>
          <w:p w14:paraId="58EF3B62" w14:textId="77777777" w:rsidR="00A34B08" w:rsidRPr="00BC6C1F" w:rsidRDefault="00A34B08" w:rsidP="00BC6C1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1596" w14:textId="77777777" w:rsidR="00A34B08" w:rsidRDefault="00A34B08" w:rsidP="007074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Regényiné dr. Börczi Vera</w:t>
            </w:r>
          </w:p>
          <w:p w14:paraId="0637066B" w14:textId="77777777" w:rsidR="00A34B08" w:rsidRDefault="00A34B08" w:rsidP="007074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aljegyző</w:t>
            </w:r>
          </w:p>
        </w:tc>
      </w:tr>
      <w:tr w:rsidR="00A34B08" w14:paraId="6EB24AFF" w14:textId="77777777" w:rsidTr="00BC6C1F">
        <w:trPr>
          <w:trHeight w:val="1836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1C8E" w14:textId="77777777" w:rsidR="00A34B08" w:rsidRPr="00BC6C1F" w:rsidRDefault="00A34B08" w:rsidP="00BC6C1F">
            <w:pPr>
              <w:jc w:val="both"/>
              <w:rPr>
                <w:rFonts w:eastAsia="Calibri"/>
                <w:sz w:val="22"/>
                <w:szCs w:val="22"/>
              </w:rPr>
            </w:pPr>
            <w:r w:rsidRPr="00BC6C1F">
              <w:rPr>
                <w:rFonts w:eastAsia="Calibri"/>
                <w:sz w:val="22"/>
                <w:szCs w:val="22"/>
              </w:rPr>
              <w:t xml:space="preserve">AZ ÜGYBEN KORÁBBAN HOZOTT </w:t>
            </w:r>
            <w:r w:rsidRPr="00BC6C1F">
              <w:rPr>
                <w:rFonts w:eastAsia="Calibri"/>
                <w:sz w:val="22"/>
                <w:szCs w:val="22"/>
                <w:u w:val="single"/>
              </w:rPr>
              <w:t>HATÁROZAT/HATÁLYOS RENDELET</w:t>
            </w:r>
            <w:r w:rsidRPr="00BC6C1F"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3907" w14:textId="77777777" w:rsidR="007B64A1" w:rsidRDefault="007B64A1" w:rsidP="00707460">
            <w:pPr>
              <w:jc w:val="center"/>
            </w:pPr>
          </w:p>
          <w:p w14:paraId="47C392E7" w14:textId="77777777" w:rsidR="00A34B08" w:rsidRDefault="007B64A1" w:rsidP="00707460">
            <w:pPr>
              <w:jc w:val="center"/>
            </w:pPr>
            <w:r>
              <w:rPr>
                <w:szCs w:val="24"/>
              </w:rPr>
              <w:t xml:space="preserve">46/2025. (IV.03.) </w:t>
            </w:r>
            <w:r w:rsidR="00970FAF">
              <w:t>Önkormányzati határozat</w:t>
            </w:r>
          </w:p>
          <w:p w14:paraId="17E8214B" w14:textId="77777777" w:rsidR="007B64A1" w:rsidRDefault="007B64A1" w:rsidP="00707460">
            <w:pPr>
              <w:jc w:val="center"/>
            </w:pPr>
          </w:p>
          <w:p w14:paraId="5486E449" w14:textId="6425DDA5" w:rsidR="007B64A1" w:rsidRPr="007B64A1" w:rsidRDefault="007B64A1" w:rsidP="007B64A1">
            <w:pPr>
              <w:jc w:val="center"/>
              <w:rPr>
                <w:szCs w:val="24"/>
              </w:rPr>
            </w:pPr>
            <w:r w:rsidRPr="007B64A1">
              <w:rPr>
                <w:szCs w:val="24"/>
              </w:rPr>
              <w:t>Az önkormányzat tulajdonában levő lakások és nem lakáscélú helyiségek bérletéről szóló 32/2015. (XII.7.) önkormányzati rendelet</w:t>
            </w:r>
          </w:p>
          <w:p w14:paraId="069073AC" w14:textId="5CF5F0C0" w:rsidR="007B64A1" w:rsidRDefault="007B64A1" w:rsidP="00707460">
            <w:pPr>
              <w:jc w:val="center"/>
              <w:rPr>
                <w:rFonts w:eastAsia="Calibri"/>
              </w:rPr>
            </w:pPr>
          </w:p>
        </w:tc>
      </w:tr>
      <w:tr w:rsidR="00BC6C1F" w14:paraId="1BCA11A8" w14:textId="77777777" w:rsidTr="00BC6C1F">
        <w:trPr>
          <w:trHeight w:val="1502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2509" w14:textId="77777777" w:rsidR="00BC6C1F" w:rsidRPr="00BB5100" w:rsidRDefault="00BC6C1F" w:rsidP="00BC6C1F">
            <w:pPr>
              <w:jc w:val="both"/>
              <w:rPr>
                <w:bCs/>
              </w:rPr>
            </w:pPr>
            <w:r w:rsidRPr="00BB5100">
              <w:rPr>
                <w:bCs/>
              </w:rPr>
              <w:t>VÉLEMÉNYEZÉSRE MEGKAPTA:</w:t>
            </w:r>
          </w:p>
          <w:p w14:paraId="49DD9D4A" w14:textId="77777777" w:rsidR="00BC6C1F" w:rsidRPr="00BB5100" w:rsidRDefault="00BC6C1F" w:rsidP="00BC6C1F">
            <w:pPr>
              <w:numPr>
                <w:ilvl w:val="0"/>
                <w:numId w:val="1"/>
              </w:numPr>
              <w:jc w:val="both"/>
              <w:rPr>
                <w:bCs/>
                <w:u w:val="single"/>
              </w:rPr>
            </w:pPr>
            <w:r w:rsidRPr="00BB5100">
              <w:rPr>
                <w:bCs/>
                <w:u w:val="single"/>
              </w:rPr>
              <w:t>Pénzügyi, Városfejlesztési, Kulturális és Idegenforgalmi Bizottság</w:t>
            </w:r>
          </w:p>
          <w:p w14:paraId="55E8039D" w14:textId="77777777" w:rsidR="00BC6C1F" w:rsidRPr="00BB5100" w:rsidRDefault="00BC6C1F" w:rsidP="00BC6C1F">
            <w:pPr>
              <w:numPr>
                <w:ilvl w:val="0"/>
                <w:numId w:val="1"/>
              </w:numPr>
              <w:jc w:val="both"/>
              <w:rPr>
                <w:bCs/>
                <w:u w:val="single"/>
              </w:rPr>
            </w:pPr>
            <w:r w:rsidRPr="00BB5100">
              <w:rPr>
                <w:bCs/>
                <w:u w:val="single"/>
              </w:rPr>
              <w:t>Jogi és Szociális Bizottság</w:t>
            </w:r>
          </w:p>
          <w:p w14:paraId="40DF6ECF" w14:textId="77777777" w:rsidR="00BC6C1F" w:rsidRPr="00BB5100" w:rsidRDefault="00BC6C1F" w:rsidP="00BC6C1F">
            <w:pPr>
              <w:jc w:val="both"/>
              <w:rPr>
                <w:bCs/>
              </w:rPr>
            </w:pPr>
            <w:r w:rsidRPr="00BB5100">
              <w:rPr>
                <w:bCs/>
              </w:rPr>
              <w:t>Egyéb szervezet</w:t>
            </w:r>
          </w:p>
          <w:p w14:paraId="430B5FAC" w14:textId="77777777" w:rsidR="00BC6C1F" w:rsidRPr="00BC6C1F" w:rsidRDefault="00BC6C1F" w:rsidP="00BC6C1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14F0" w14:textId="77777777" w:rsidR="00BC6C1F" w:rsidRDefault="00BC6C1F" w:rsidP="00707460">
            <w:pPr>
              <w:jc w:val="center"/>
              <w:rPr>
                <w:rFonts w:eastAsia="Calibri"/>
              </w:rPr>
            </w:pPr>
          </w:p>
        </w:tc>
      </w:tr>
      <w:tr w:rsidR="00BC6C1F" w14:paraId="6A5A26E0" w14:textId="77777777" w:rsidTr="00BC6C1F">
        <w:trPr>
          <w:trHeight w:val="561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EF77" w14:textId="05E7872E" w:rsidR="00BC6C1F" w:rsidRPr="00BC6C1F" w:rsidRDefault="00BC6C1F" w:rsidP="00BC6C1F">
            <w:pPr>
              <w:jc w:val="both"/>
              <w:rPr>
                <w:rFonts w:eastAsia="Calibri"/>
                <w:sz w:val="22"/>
                <w:szCs w:val="22"/>
              </w:rPr>
            </w:pPr>
            <w:r w:rsidRPr="00BC6C1F">
              <w:rPr>
                <w:rFonts w:eastAsia="Calibri"/>
                <w:sz w:val="22"/>
                <w:szCs w:val="22"/>
              </w:rPr>
              <w:t>MEGTÁRGYALTA: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7D0D" w14:textId="09144CD1" w:rsidR="00BC6C1F" w:rsidRDefault="00BC6C1F" w:rsidP="00BC6C1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Tárgyalják a 2026.08.31-i üléseiken</w:t>
            </w:r>
          </w:p>
        </w:tc>
      </w:tr>
      <w:tr w:rsidR="00A34B08" w14:paraId="42D1C636" w14:textId="77777777" w:rsidTr="00BC6C1F">
        <w:trPr>
          <w:trHeight w:val="745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1DB6" w14:textId="77777777" w:rsidR="00A34B08" w:rsidRPr="00BC6C1F" w:rsidRDefault="00A34B08" w:rsidP="00BC6C1F">
            <w:pPr>
              <w:jc w:val="both"/>
              <w:rPr>
                <w:rFonts w:eastAsia="Calibri"/>
                <w:sz w:val="22"/>
                <w:szCs w:val="22"/>
              </w:rPr>
            </w:pPr>
            <w:r w:rsidRPr="00BC6C1F">
              <w:rPr>
                <w:rFonts w:eastAsia="Calibri"/>
                <w:sz w:val="22"/>
                <w:szCs w:val="22"/>
              </w:rPr>
              <w:t>SZÜKSÉGES DÖNTÉS:</w:t>
            </w:r>
          </w:p>
          <w:p w14:paraId="5824995F" w14:textId="77777777" w:rsidR="00A34B08" w:rsidRPr="00BC6C1F" w:rsidRDefault="00A34B08" w:rsidP="00BC6C1F">
            <w:pPr>
              <w:jc w:val="both"/>
              <w:rPr>
                <w:rFonts w:eastAsia="Calibri"/>
                <w:sz w:val="22"/>
                <w:szCs w:val="22"/>
              </w:rPr>
            </w:pPr>
            <w:r w:rsidRPr="00BC6C1F">
              <w:rPr>
                <w:rFonts w:eastAsia="Calibri"/>
                <w:sz w:val="22"/>
                <w:szCs w:val="22"/>
                <w:u w:val="single"/>
              </w:rPr>
              <w:t>HATÁROZAT/RENDELET</w:t>
            </w:r>
            <w:r w:rsidRPr="00BC6C1F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AB94" w14:textId="77777777" w:rsidR="00A34B08" w:rsidRDefault="00A34B08" w:rsidP="007074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határozat</w:t>
            </w:r>
          </w:p>
          <w:p w14:paraId="59EF0CFA" w14:textId="71224B35" w:rsidR="00A34B08" w:rsidRDefault="007B64A1" w:rsidP="00BC6C1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rendelet</w:t>
            </w:r>
          </w:p>
        </w:tc>
      </w:tr>
      <w:tr w:rsidR="00A34B08" w14:paraId="131B780C" w14:textId="77777777" w:rsidTr="00A34B08">
        <w:trPr>
          <w:trHeight w:val="708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D4F8" w14:textId="77777777" w:rsidR="00A34B08" w:rsidRPr="00BC6C1F" w:rsidRDefault="00A34B08" w:rsidP="00BC6C1F">
            <w:pPr>
              <w:jc w:val="both"/>
              <w:rPr>
                <w:rFonts w:eastAsia="Calibri"/>
                <w:sz w:val="22"/>
                <w:szCs w:val="22"/>
              </w:rPr>
            </w:pPr>
            <w:r w:rsidRPr="00BC6C1F">
              <w:rPr>
                <w:rFonts w:eastAsia="Calibri"/>
                <w:sz w:val="22"/>
                <w:szCs w:val="22"/>
              </w:rPr>
              <w:t>SZÜKSÉGES TÖBBSÉG: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B98C" w14:textId="77777777" w:rsidR="00A34B08" w:rsidRDefault="007B64A1" w:rsidP="007074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Határozat: e</w:t>
            </w:r>
            <w:r w:rsidR="00A34B08">
              <w:rPr>
                <w:rFonts w:eastAsia="Calibri"/>
              </w:rPr>
              <w:t>gyszerű többség</w:t>
            </w:r>
          </w:p>
          <w:p w14:paraId="1BCFEF49" w14:textId="70C58879" w:rsidR="007B64A1" w:rsidRDefault="007B64A1" w:rsidP="007074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Rendelet: minősített többség</w:t>
            </w:r>
          </w:p>
        </w:tc>
      </w:tr>
      <w:tr w:rsidR="00A34B08" w14:paraId="1BCE5950" w14:textId="77777777" w:rsidTr="00A34B08">
        <w:trPr>
          <w:trHeight w:val="918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2480" w14:textId="77777777" w:rsidR="00A34B08" w:rsidRPr="00BC6C1F" w:rsidRDefault="00A34B08" w:rsidP="00BC6C1F">
            <w:pPr>
              <w:jc w:val="both"/>
              <w:rPr>
                <w:rFonts w:eastAsia="Calibri"/>
                <w:sz w:val="22"/>
                <w:szCs w:val="22"/>
              </w:rPr>
            </w:pPr>
            <w:r w:rsidRPr="00BC6C1F">
              <w:rPr>
                <w:rFonts w:eastAsia="Calibri"/>
                <w:sz w:val="22"/>
                <w:szCs w:val="22"/>
              </w:rPr>
              <w:t>TERJEDELEM:</w:t>
            </w:r>
          </w:p>
          <w:p w14:paraId="685A088E" w14:textId="77777777" w:rsidR="00A34B08" w:rsidRPr="00BC6C1F" w:rsidRDefault="00A34B08" w:rsidP="00BC6C1F">
            <w:pPr>
              <w:jc w:val="both"/>
              <w:rPr>
                <w:rFonts w:eastAsia="Calibri"/>
                <w:sz w:val="22"/>
                <w:szCs w:val="22"/>
              </w:rPr>
            </w:pPr>
            <w:r w:rsidRPr="00BC6C1F">
              <w:rPr>
                <w:rFonts w:eastAsia="Calibri"/>
                <w:sz w:val="22"/>
                <w:szCs w:val="22"/>
              </w:rPr>
              <w:t>MELLÉKLET: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296B" w14:textId="77777777" w:rsidR="00A34B08" w:rsidRDefault="00A34B08" w:rsidP="00707460">
            <w:pPr>
              <w:widowControl w:val="0"/>
              <w:suppressAutoHyphens/>
              <w:ind w:left="-86"/>
              <w:jc w:val="center"/>
              <w:rPr>
                <w:rFonts w:eastAsia="Calibri"/>
              </w:rPr>
            </w:pPr>
          </w:p>
          <w:p w14:paraId="6ACCD50C" w14:textId="68ADFD6A" w:rsidR="00A34B08" w:rsidRDefault="00876D6E" w:rsidP="00707460">
            <w:pPr>
              <w:widowControl w:val="0"/>
              <w:suppressAutoHyphens/>
              <w:ind w:left="-86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  <w:r w:rsidR="00A34B08">
              <w:rPr>
                <w:rFonts w:eastAsia="Calibri"/>
              </w:rPr>
              <w:t xml:space="preserve"> oldal előterjesztés</w:t>
            </w:r>
          </w:p>
          <w:p w14:paraId="4F160BC5" w14:textId="64D4536F" w:rsidR="00A34B08" w:rsidRDefault="00A34B08" w:rsidP="008B2CD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melléklet: </w:t>
            </w:r>
            <w:r w:rsidR="007B64A1">
              <w:rPr>
                <w:rFonts w:eastAsia="Calibri"/>
              </w:rPr>
              <w:t>új</w:t>
            </w:r>
            <w:r w:rsidR="002D19A8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piacszabályzat</w:t>
            </w:r>
            <w:r w:rsidR="008B2CD1">
              <w:rPr>
                <w:rFonts w:eastAsia="Calibri"/>
              </w:rPr>
              <w:t xml:space="preserve">, </w:t>
            </w:r>
            <w:r w:rsidR="007B64A1">
              <w:rPr>
                <w:rFonts w:eastAsia="Calibri"/>
              </w:rPr>
              <w:t>módosító rendelet</w:t>
            </w:r>
            <w:r w:rsidR="00876D6E">
              <w:rPr>
                <w:rFonts w:eastAsia="Calibri"/>
              </w:rPr>
              <w:t xml:space="preserve"> tervezete</w:t>
            </w:r>
            <w:r w:rsidR="00CB378B">
              <w:rPr>
                <w:rFonts w:eastAsia="Calibri"/>
              </w:rPr>
              <w:t>, összehasonlító adatok</w:t>
            </w:r>
          </w:p>
        </w:tc>
      </w:tr>
      <w:tr w:rsidR="00A34B08" w14:paraId="5A120483" w14:textId="77777777" w:rsidTr="00A34B08">
        <w:trPr>
          <w:trHeight w:val="545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163F" w14:textId="77777777" w:rsidR="00A34B08" w:rsidRPr="00BC6C1F" w:rsidRDefault="00A34B08" w:rsidP="00BC6C1F">
            <w:pPr>
              <w:jc w:val="both"/>
              <w:rPr>
                <w:rFonts w:eastAsia="Calibri"/>
                <w:sz w:val="22"/>
                <w:szCs w:val="22"/>
              </w:rPr>
            </w:pPr>
            <w:r w:rsidRPr="00BC6C1F">
              <w:rPr>
                <w:rFonts w:eastAsia="Calibri"/>
                <w:sz w:val="22"/>
                <w:szCs w:val="22"/>
              </w:rPr>
              <w:t>TÖRVÉNYESSÉGI VÉLEMÉNYEZÉSRE BEMUTATVA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53F7" w14:textId="77777777" w:rsidR="00A34B08" w:rsidRDefault="00A34B08" w:rsidP="00707460">
            <w:pPr>
              <w:jc w:val="center"/>
              <w:rPr>
                <w:rFonts w:eastAsia="Calibri"/>
                <w:b/>
              </w:rPr>
            </w:pPr>
          </w:p>
          <w:p w14:paraId="6A6905D7" w14:textId="77777777" w:rsidR="00A34B08" w:rsidRDefault="00A34B08" w:rsidP="00707460">
            <w:pPr>
              <w:jc w:val="center"/>
              <w:rPr>
                <w:rFonts w:eastAsia="Calibri"/>
                <w:b/>
              </w:rPr>
            </w:pPr>
          </w:p>
        </w:tc>
      </w:tr>
      <w:tr w:rsidR="00A34B08" w14:paraId="3CD6152B" w14:textId="77777777" w:rsidTr="00A34B08">
        <w:trPr>
          <w:trHeight w:val="100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F5A7" w14:textId="77777777" w:rsidR="00A34B08" w:rsidRPr="00BC6C1F" w:rsidRDefault="00A34B08" w:rsidP="00BC6C1F">
            <w:pPr>
              <w:jc w:val="both"/>
              <w:rPr>
                <w:rFonts w:eastAsia="Calibri"/>
                <w:sz w:val="22"/>
                <w:szCs w:val="22"/>
              </w:rPr>
            </w:pPr>
            <w:r w:rsidRPr="00BC6C1F">
              <w:rPr>
                <w:rFonts w:eastAsia="Calibri"/>
                <w:sz w:val="22"/>
                <w:szCs w:val="22"/>
              </w:rPr>
              <w:t>POLGÁRMESTER LÁTTA: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A4FF" w14:textId="77777777" w:rsidR="00BC6C1F" w:rsidRDefault="00BC6C1F" w:rsidP="00BC6C1F">
            <w:pPr>
              <w:rPr>
                <w:rFonts w:eastAsia="Calibri"/>
                <w:b/>
              </w:rPr>
            </w:pPr>
          </w:p>
          <w:p w14:paraId="4A33B5E6" w14:textId="77777777" w:rsidR="00BC6C1F" w:rsidRDefault="00BC6C1F" w:rsidP="00707460">
            <w:pPr>
              <w:jc w:val="center"/>
              <w:rPr>
                <w:rFonts w:eastAsia="Calibri"/>
                <w:b/>
              </w:rPr>
            </w:pPr>
          </w:p>
        </w:tc>
      </w:tr>
    </w:tbl>
    <w:p w14:paraId="7BF6E7F6" w14:textId="77777777" w:rsidR="00A34B08" w:rsidRDefault="00A34B08" w:rsidP="00A34B08">
      <w:pPr>
        <w:jc w:val="both"/>
        <w:rPr>
          <w:rFonts w:eastAsia="Calibri"/>
          <w:b/>
          <w:szCs w:val="24"/>
          <w:u w:val="single"/>
          <w:lang w:eastAsia="en-US"/>
        </w:rPr>
      </w:pPr>
    </w:p>
    <w:p w14:paraId="1BB09386" w14:textId="292E3A33" w:rsidR="006C2F6C" w:rsidRPr="00BC6C1F" w:rsidRDefault="006C2F6C" w:rsidP="00BC6C1F">
      <w:pPr>
        <w:spacing w:after="160" w:line="259" w:lineRule="auto"/>
        <w:rPr>
          <w:rFonts w:eastAsia="Calibri"/>
          <w:b/>
          <w:szCs w:val="24"/>
          <w:u w:val="single"/>
        </w:rPr>
      </w:pPr>
      <w:r w:rsidRPr="00F4316D">
        <w:rPr>
          <w:b/>
          <w:szCs w:val="24"/>
          <w:u w:val="single"/>
        </w:rPr>
        <w:t>ELŐTERJESZTÉS:</w:t>
      </w:r>
      <w:r w:rsidRPr="00F4316D">
        <w:rPr>
          <w:b/>
          <w:szCs w:val="24"/>
        </w:rPr>
        <w:t xml:space="preserve"> Harkány Város </w:t>
      </w:r>
      <w:r>
        <w:rPr>
          <w:b/>
          <w:szCs w:val="24"/>
        </w:rPr>
        <w:t>Önkormányzat</w:t>
      </w:r>
      <w:r w:rsidR="007B64A1">
        <w:rPr>
          <w:b/>
          <w:szCs w:val="24"/>
        </w:rPr>
        <w:t>a</w:t>
      </w:r>
      <w:r>
        <w:rPr>
          <w:b/>
          <w:szCs w:val="24"/>
        </w:rPr>
        <w:t xml:space="preserve"> Képviselő-testületének </w:t>
      </w:r>
      <w:r w:rsidR="007B64A1">
        <w:rPr>
          <w:b/>
          <w:szCs w:val="24"/>
        </w:rPr>
        <w:t xml:space="preserve">2026. augusztus </w:t>
      </w:r>
      <w:r w:rsidR="00BC6C1F">
        <w:rPr>
          <w:b/>
          <w:szCs w:val="24"/>
        </w:rPr>
        <w:t>31</w:t>
      </w:r>
      <w:r w:rsidR="007A70F1">
        <w:rPr>
          <w:b/>
          <w:szCs w:val="24"/>
        </w:rPr>
        <w:t xml:space="preserve">-i </w:t>
      </w:r>
      <w:r w:rsidR="00BC6C1F">
        <w:rPr>
          <w:b/>
          <w:szCs w:val="24"/>
        </w:rPr>
        <w:t xml:space="preserve">rendkívüli </w:t>
      </w:r>
      <w:r w:rsidR="007A70F1">
        <w:rPr>
          <w:b/>
          <w:szCs w:val="24"/>
        </w:rPr>
        <w:t xml:space="preserve">ülésére </w:t>
      </w:r>
    </w:p>
    <w:p w14:paraId="25D6CD1D" w14:textId="7D6591A9" w:rsidR="00B13FCF" w:rsidRPr="007B64A1" w:rsidRDefault="00B13FCF" w:rsidP="00A34B08">
      <w:pPr>
        <w:pStyle w:val="Szvegtrzs3"/>
        <w:jc w:val="both"/>
        <w:rPr>
          <w:b/>
          <w:i/>
          <w:iCs/>
          <w:sz w:val="22"/>
          <w:szCs w:val="22"/>
        </w:rPr>
      </w:pPr>
      <w:r w:rsidRPr="007B64A1">
        <w:rPr>
          <w:rFonts w:eastAsia="Times New Roman"/>
          <w:b/>
          <w:sz w:val="24"/>
          <w:szCs w:val="24"/>
          <w:u w:val="single"/>
        </w:rPr>
        <w:t>ELŐTERJESZTÉS CÍME</w:t>
      </w:r>
      <w:r w:rsidRPr="007B64A1">
        <w:rPr>
          <w:b/>
          <w:sz w:val="22"/>
          <w:szCs w:val="22"/>
        </w:rPr>
        <w:t xml:space="preserve">: </w:t>
      </w:r>
      <w:r w:rsidR="007B64A1" w:rsidRPr="007B64A1">
        <w:rPr>
          <w:rFonts w:eastAsia="Calibri"/>
          <w:b/>
          <w:sz w:val="24"/>
          <w:szCs w:val="24"/>
        </w:rPr>
        <w:t>Az új piacszabályzat bevezetéséhez szükséges döntések meghozatala</w:t>
      </w:r>
    </w:p>
    <w:p w14:paraId="026662A5" w14:textId="19EB169A" w:rsidR="00A34B08" w:rsidRDefault="00A34B08" w:rsidP="00A34B08">
      <w:pPr>
        <w:spacing w:after="120"/>
        <w:jc w:val="both"/>
        <w:rPr>
          <w:rFonts w:eastAsia="Calibri"/>
          <w:b/>
          <w:szCs w:val="24"/>
        </w:rPr>
      </w:pPr>
      <w:r>
        <w:rPr>
          <w:rFonts w:eastAsia="Calibri"/>
          <w:b/>
          <w:szCs w:val="24"/>
          <w:u w:val="single"/>
        </w:rPr>
        <w:t>ELŐTERJESZTŐ:</w:t>
      </w:r>
      <w:r>
        <w:rPr>
          <w:rFonts w:eastAsia="Calibri"/>
          <w:b/>
          <w:szCs w:val="24"/>
        </w:rPr>
        <w:t xml:space="preserve"> </w:t>
      </w:r>
      <w:r w:rsidR="007B64A1" w:rsidRPr="007B64A1">
        <w:rPr>
          <w:rFonts w:eastAsia="Calibri"/>
          <w:b/>
          <w:szCs w:val="24"/>
        </w:rPr>
        <w:t>Bacsáné dr. Kajdity Petra jegyző</w:t>
      </w:r>
    </w:p>
    <w:p w14:paraId="2CE31821" w14:textId="77777777" w:rsidR="00A34B08" w:rsidRDefault="00A34B08" w:rsidP="00A34B08">
      <w:pPr>
        <w:spacing w:after="120"/>
        <w:jc w:val="both"/>
        <w:rPr>
          <w:rFonts w:eastAsia="Calibri"/>
          <w:b/>
          <w:szCs w:val="24"/>
        </w:rPr>
      </w:pPr>
      <w:r>
        <w:rPr>
          <w:rFonts w:eastAsia="Calibri"/>
          <w:b/>
          <w:szCs w:val="24"/>
          <w:u w:val="single"/>
        </w:rPr>
        <w:t>ELŐTERJESZTÉST KÉSZÍTETTE</w:t>
      </w:r>
      <w:r>
        <w:rPr>
          <w:rFonts w:eastAsia="Calibri"/>
          <w:b/>
          <w:szCs w:val="24"/>
        </w:rPr>
        <w:t>: Regényiné dr. Börczi Vera aljegyző</w:t>
      </w:r>
    </w:p>
    <w:p w14:paraId="3AB53FD5" w14:textId="77777777" w:rsidR="00B13FCF" w:rsidRDefault="00B13FCF" w:rsidP="00B13FCF">
      <w:pPr>
        <w:jc w:val="both"/>
        <w:rPr>
          <w:b/>
          <w:i/>
          <w:szCs w:val="24"/>
        </w:rPr>
      </w:pPr>
    </w:p>
    <w:p w14:paraId="565EAFA3" w14:textId="674A548E" w:rsidR="00B13FCF" w:rsidRPr="007B0343" w:rsidRDefault="006C2F6C" w:rsidP="00B13FCF">
      <w:pPr>
        <w:jc w:val="both"/>
        <w:rPr>
          <w:b/>
          <w:i/>
          <w:szCs w:val="24"/>
        </w:rPr>
      </w:pPr>
      <w:r w:rsidRPr="007B0343">
        <w:rPr>
          <w:b/>
          <w:i/>
          <w:szCs w:val="24"/>
        </w:rPr>
        <w:t xml:space="preserve">Tisztelt </w:t>
      </w:r>
      <w:r w:rsidR="00B13FCF">
        <w:rPr>
          <w:b/>
          <w:i/>
          <w:szCs w:val="24"/>
        </w:rPr>
        <w:t>Képviselő-testület!</w:t>
      </w:r>
    </w:p>
    <w:bookmarkEnd w:id="0"/>
    <w:p w14:paraId="2126CEA5" w14:textId="77777777" w:rsidR="009760F3" w:rsidRPr="00EA0814" w:rsidRDefault="009760F3" w:rsidP="00C511E8">
      <w:pPr>
        <w:jc w:val="both"/>
        <w:rPr>
          <w:szCs w:val="24"/>
        </w:rPr>
      </w:pPr>
    </w:p>
    <w:p w14:paraId="51C86FBA" w14:textId="72AA3804" w:rsidR="00530CC8" w:rsidRDefault="000E5EDA" w:rsidP="00E77A56">
      <w:pPr>
        <w:jc w:val="both"/>
        <w:rPr>
          <w:szCs w:val="24"/>
        </w:rPr>
      </w:pPr>
      <w:r w:rsidRPr="000C3236">
        <w:rPr>
          <w:szCs w:val="24"/>
        </w:rPr>
        <w:t xml:space="preserve">A képviselő-testület legutóbb </w:t>
      </w:r>
      <w:r w:rsidR="007B64A1">
        <w:rPr>
          <w:szCs w:val="24"/>
        </w:rPr>
        <w:t xml:space="preserve">2025. április 3-i </w:t>
      </w:r>
      <w:r w:rsidR="00970FAF">
        <w:rPr>
          <w:szCs w:val="24"/>
        </w:rPr>
        <w:t>ülésén</w:t>
      </w:r>
      <w:r w:rsidR="007B64A1">
        <w:rPr>
          <w:szCs w:val="24"/>
        </w:rPr>
        <w:t xml:space="preserve">, 2025. április 5-i </w:t>
      </w:r>
      <w:r w:rsidR="00E77A8C">
        <w:rPr>
          <w:szCs w:val="24"/>
        </w:rPr>
        <w:t>hatálybalépéssel</w:t>
      </w:r>
      <w:r w:rsidRPr="000C3236">
        <w:rPr>
          <w:szCs w:val="24"/>
        </w:rPr>
        <w:t xml:space="preserve"> módosította az önkormányzat tulajdonában levő </w:t>
      </w:r>
      <w:r w:rsidR="00137D14">
        <w:rPr>
          <w:szCs w:val="24"/>
        </w:rPr>
        <w:t>p</w:t>
      </w:r>
      <w:r w:rsidRPr="000C3236">
        <w:rPr>
          <w:szCs w:val="24"/>
        </w:rPr>
        <w:t>iac üzemeltetési szabályzatát</w:t>
      </w:r>
      <w:r w:rsidR="00E77A56">
        <w:rPr>
          <w:szCs w:val="24"/>
        </w:rPr>
        <w:t>, melynek során egyrészt a piaccsarnok nyitvatartási ideje változott, másrészt pedig ilyen jellegű igény felmerülése okán lehetővé vált a helyi termelői piacon fedett árusítóhely egy egységként való bérbevétele, valamint piaci közterület bérbe- vagy alkalomszerű használatra történő igénybevétele is.</w:t>
      </w:r>
    </w:p>
    <w:p w14:paraId="6BF90C29" w14:textId="77777777" w:rsidR="00E77A56" w:rsidRDefault="00E77A56" w:rsidP="00E77A56">
      <w:pPr>
        <w:jc w:val="both"/>
        <w:rPr>
          <w:szCs w:val="24"/>
        </w:rPr>
      </w:pPr>
    </w:p>
    <w:p w14:paraId="5163B40F" w14:textId="39E93563" w:rsidR="00E1153B" w:rsidRDefault="00E77A56" w:rsidP="00E77A56">
      <w:pPr>
        <w:jc w:val="both"/>
        <w:rPr>
          <w:szCs w:val="24"/>
        </w:rPr>
      </w:pPr>
      <w:r>
        <w:rPr>
          <w:szCs w:val="24"/>
        </w:rPr>
        <w:t xml:space="preserve">A piacot érintően több alkalommal tárgyalt a képviselő-testület a piaccsarnok felújításáról, a beruházással kapcsolatban több döntés is született. A TOP_PLUSZ -1.1.1-21-BA1-2022-00006 Helyi gazdaságfejlesztés - Harkányi Piaccsarnok épületének felújítása című pályázat megvalósítása befejeződött, így sor kerülhet az árusítóhelyek </w:t>
      </w:r>
      <w:r w:rsidR="004A3CA6">
        <w:rPr>
          <w:szCs w:val="24"/>
        </w:rPr>
        <w:t>hasznosítására</w:t>
      </w:r>
      <w:r w:rsidR="0005744C">
        <w:rPr>
          <w:szCs w:val="24"/>
        </w:rPr>
        <w:t>, kereskedők beköltözésére.</w:t>
      </w:r>
    </w:p>
    <w:p w14:paraId="15D525C2" w14:textId="091D61E1" w:rsidR="004A3CA6" w:rsidRDefault="004A3CA6" w:rsidP="004A3CA6">
      <w:pPr>
        <w:jc w:val="both"/>
        <w:rPr>
          <w:szCs w:val="24"/>
        </w:rPr>
      </w:pPr>
      <w:r>
        <w:rPr>
          <w:szCs w:val="24"/>
        </w:rPr>
        <w:t xml:space="preserve">A </w:t>
      </w:r>
      <w:r w:rsidR="00FF0090">
        <w:rPr>
          <w:szCs w:val="24"/>
        </w:rPr>
        <w:t xml:space="preserve">felújított </w:t>
      </w:r>
      <w:r>
        <w:rPr>
          <w:szCs w:val="24"/>
        </w:rPr>
        <w:t>csarnokban 20 db üzlethelyiség és asztalos árusítóhelyek kerültek kialakításra, ezek hasznosítása az üzletek esetében hosszútávra, bérleti szerződéssel történne</w:t>
      </w:r>
      <w:r w:rsidR="0005744C">
        <w:rPr>
          <w:szCs w:val="24"/>
        </w:rPr>
        <w:t>, az asztalok pedig akár hosszabb távra, akár szezonálisan bérbe vehetők vagy helypénz megfizetése ellenében napi helyhasználattal igénybe vehetők.</w:t>
      </w:r>
    </w:p>
    <w:p w14:paraId="7C4050E7" w14:textId="01AA0582" w:rsidR="004A3CA6" w:rsidRDefault="00E77A56" w:rsidP="004A3CA6">
      <w:pPr>
        <w:jc w:val="both"/>
        <w:rPr>
          <w:szCs w:val="24"/>
        </w:rPr>
      </w:pPr>
      <w:r>
        <w:rPr>
          <w:szCs w:val="24"/>
        </w:rPr>
        <w:t>Amint az a képviselő-testület tagjai előtt is ismert, a pályázat</w:t>
      </w:r>
      <w:r w:rsidR="004A3CA6">
        <w:rPr>
          <w:szCs w:val="24"/>
        </w:rPr>
        <w:t xml:space="preserve"> meghatározza az árusítóhelyek hasznosításának feltételeit: a piaccsarnokban – és egyébként a helyi termelői piac árusítóhelyein is- </w:t>
      </w:r>
      <w:r w:rsidR="004A3CA6" w:rsidRPr="00C0570E">
        <w:rPr>
          <w:szCs w:val="24"/>
        </w:rPr>
        <w:t>olyan tevékenység folytatható, amelynek keretében túlnyomórészt helyi alapanyagokból készült helyi termékek kerülnek értékesítésre vagy felhasználására</w:t>
      </w:r>
      <w:r w:rsidR="0005744C">
        <w:rPr>
          <w:szCs w:val="24"/>
        </w:rPr>
        <w:t xml:space="preserve">, mivel a pályázati felhívás célja az volt, hogy </w:t>
      </w:r>
      <w:r w:rsidR="0005744C" w:rsidRPr="0005744C">
        <w:rPr>
          <w:szCs w:val="24"/>
        </w:rPr>
        <w:t>a helyi termelőket segítse, illetve a helyi alapanyagokból készült helyi termékek piacra jutását ösztönözze</w:t>
      </w:r>
      <w:r w:rsidR="0005744C">
        <w:rPr>
          <w:szCs w:val="24"/>
        </w:rPr>
        <w:t>.</w:t>
      </w:r>
      <w:r w:rsidR="004A3CA6">
        <w:rPr>
          <w:szCs w:val="24"/>
        </w:rPr>
        <w:t xml:space="preserve"> </w:t>
      </w:r>
      <w:r w:rsidR="0005744C">
        <w:rPr>
          <w:szCs w:val="24"/>
        </w:rPr>
        <w:t xml:space="preserve">Ennek megfelelően az árusítóhelyekre elsősorban kistermelők, őstermelők illetve saját előállítású terméküket értékesítő más személyek és szervezetek jelentkezését várjuk. A </w:t>
      </w:r>
      <w:r w:rsidR="0005744C" w:rsidRPr="0005744C">
        <w:rPr>
          <w:szCs w:val="24"/>
        </w:rPr>
        <w:t>bérlők</w:t>
      </w:r>
      <w:r w:rsidR="0005744C">
        <w:rPr>
          <w:szCs w:val="24"/>
        </w:rPr>
        <w:t>, helyhasználók</w:t>
      </w:r>
      <w:r w:rsidR="0005744C" w:rsidRPr="0005744C">
        <w:rPr>
          <w:szCs w:val="24"/>
        </w:rPr>
        <w:t xml:space="preserve"> kiválasztása nyílt, átlátható, megkülönböztetésmentes eljárásban kell, hogy történjen, a hasznosítás piaci áron valósul</w:t>
      </w:r>
      <w:r w:rsidR="0005744C">
        <w:rPr>
          <w:szCs w:val="24"/>
        </w:rPr>
        <w:t xml:space="preserve">hat </w:t>
      </w:r>
      <w:r w:rsidR="0005744C" w:rsidRPr="0005744C">
        <w:rPr>
          <w:szCs w:val="24"/>
        </w:rPr>
        <w:t>meg</w:t>
      </w:r>
      <w:r w:rsidR="0005744C">
        <w:rPr>
          <w:szCs w:val="24"/>
        </w:rPr>
        <w:t>.</w:t>
      </w:r>
    </w:p>
    <w:p w14:paraId="63ED0549" w14:textId="7D54C6E2" w:rsidR="000C332F" w:rsidRDefault="0005744C" w:rsidP="004A3CA6">
      <w:pPr>
        <w:jc w:val="both"/>
        <w:rPr>
          <w:szCs w:val="24"/>
        </w:rPr>
      </w:pPr>
      <w:r>
        <w:rPr>
          <w:szCs w:val="24"/>
        </w:rPr>
        <w:t>Mindennek feltételeit a piacszabályzatban szükséges rögzíteni, amely a piac használatának szabályait, rendjét határozza meg. A piacszabályzat átfogó módosítása e beruházástól függetlenül is régóta szükségesnek mutatkozott, azonban célszerűnek tartottuk a piaccsarnok elkészültéhez</w:t>
      </w:r>
      <w:r w:rsidR="000C332F">
        <w:rPr>
          <w:szCs w:val="24"/>
        </w:rPr>
        <w:t xml:space="preserve"> igazítani az új szabályzat megalkotását, hogy az új</w:t>
      </w:r>
      <w:r>
        <w:rPr>
          <w:szCs w:val="24"/>
        </w:rPr>
        <w:t xml:space="preserve"> </w:t>
      </w:r>
      <w:r w:rsidR="000C332F">
        <w:rPr>
          <w:szCs w:val="24"/>
        </w:rPr>
        <w:t xml:space="preserve">bérlők kiválasztásához, beköltözéséhez és a létrejövő jogviszonyukra a pályázati feltételekkel összhangban álló új szabályzat álljon rendelkezésre. Tekintettel arra, hogy a már említettek szerint a korábbi szabályozás átfogó felülvizsgálata történt meg, amely alapján jelentős mértékben megváltozik a piacszabályzat tartalma, a technikailag módosítás helyett a korábbi piacszabályzat hatályon kívül helyezése mellett egy új szabályzat megalkotására tettünk javaslatot.  </w:t>
      </w:r>
    </w:p>
    <w:p w14:paraId="25E51420" w14:textId="79DDB036" w:rsidR="000C332F" w:rsidRDefault="000C332F" w:rsidP="004A3CA6">
      <w:pPr>
        <w:jc w:val="both"/>
        <w:rPr>
          <w:szCs w:val="24"/>
        </w:rPr>
      </w:pPr>
    </w:p>
    <w:p w14:paraId="0E723849" w14:textId="45733A93" w:rsidR="001C746E" w:rsidRDefault="001C746E" w:rsidP="004A3CA6">
      <w:pPr>
        <w:jc w:val="both"/>
        <w:rPr>
          <w:szCs w:val="24"/>
        </w:rPr>
      </w:pPr>
      <w:r>
        <w:rPr>
          <w:szCs w:val="24"/>
        </w:rPr>
        <w:t>A piacszabályzat lényeges elemei:</w:t>
      </w:r>
    </w:p>
    <w:p w14:paraId="0120D95D" w14:textId="77777777" w:rsidR="001C746E" w:rsidRDefault="001C746E" w:rsidP="004A3CA6">
      <w:pPr>
        <w:jc w:val="both"/>
        <w:rPr>
          <w:szCs w:val="24"/>
        </w:rPr>
      </w:pPr>
    </w:p>
    <w:p w14:paraId="42D1BA0C" w14:textId="77777777" w:rsidR="001C746E" w:rsidRDefault="001C746E" w:rsidP="004A3CA6">
      <w:pPr>
        <w:jc w:val="both"/>
        <w:rPr>
          <w:szCs w:val="24"/>
        </w:rPr>
      </w:pPr>
      <w:r>
        <w:rPr>
          <w:szCs w:val="24"/>
        </w:rPr>
        <w:lastRenderedPageBreak/>
        <w:t>A piac részei:</w:t>
      </w:r>
    </w:p>
    <w:p w14:paraId="78067733" w14:textId="3A6A95FD" w:rsidR="001C746E" w:rsidRDefault="001C746E" w:rsidP="001C746E">
      <w:pPr>
        <w:pStyle w:val="Listaszerbekezds"/>
        <w:numPr>
          <w:ilvl w:val="0"/>
          <w:numId w:val="21"/>
        </w:numPr>
        <w:jc w:val="both"/>
      </w:pPr>
      <w:r>
        <w:t>sátras piac (sátras árusítóhelyekkel)</w:t>
      </w:r>
    </w:p>
    <w:p w14:paraId="00D4A2E4" w14:textId="46221CF0" w:rsidR="001C746E" w:rsidRDefault="001C746E" w:rsidP="001C746E">
      <w:pPr>
        <w:pStyle w:val="Listaszerbekezds"/>
        <w:numPr>
          <w:ilvl w:val="0"/>
          <w:numId w:val="21"/>
        </w:numPr>
        <w:jc w:val="both"/>
      </w:pPr>
      <w:r>
        <w:t>helyi termelői piac (üzlethelyiségekkel és asztalokkal)</w:t>
      </w:r>
    </w:p>
    <w:p w14:paraId="2DEB6E46" w14:textId="5902C2E4" w:rsidR="001C746E" w:rsidRDefault="001C746E" w:rsidP="001C746E">
      <w:pPr>
        <w:pStyle w:val="Listaszerbekezds"/>
        <w:numPr>
          <w:ilvl w:val="0"/>
          <w:numId w:val="21"/>
        </w:numPr>
        <w:jc w:val="both"/>
      </w:pPr>
      <w:r>
        <w:t>piaccsarnok</w:t>
      </w:r>
      <w:r w:rsidR="008D128C">
        <w:t xml:space="preserve"> (üzlethelyiségekkel és asztalokkal)</w:t>
      </w:r>
      <w:r>
        <w:t>.</w:t>
      </w:r>
    </w:p>
    <w:p w14:paraId="7A479671" w14:textId="77777777" w:rsidR="001C746E" w:rsidRDefault="001C746E" w:rsidP="001C746E">
      <w:pPr>
        <w:pStyle w:val="Listaszerbekezds"/>
        <w:jc w:val="both"/>
      </w:pPr>
    </w:p>
    <w:p w14:paraId="023BF12B" w14:textId="3B45A7EA" w:rsidR="001C746E" w:rsidRPr="001C746E" w:rsidRDefault="001C746E" w:rsidP="001C746E">
      <w:pPr>
        <w:pStyle w:val="Listaszerbekezds"/>
        <w:ind w:left="0"/>
        <w:jc w:val="both"/>
      </w:pPr>
      <w:r w:rsidRPr="001C746E">
        <w:t>A piaci árusító helyek az alábbiak:</w:t>
      </w:r>
    </w:p>
    <w:p w14:paraId="1D2339C2" w14:textId="049B65C8" w:rsidR="001C746E" w:rsidRDefault="001C746E" w:rsidP="001C746E">
      <w:pPr>
        <w:pStyle w:val="Listaszerbekezds"/>
        <w:numPr>
          <w:ilvl w:val="0"/>
          <w:numId w:val="21"/>
        </w:numPr>
        <w:jc w:val="both"/>
      </w:pPr>
      <w:r>
        <w:t>sátras árusítóhelyek</w:t>
      </w:r>
    </w:p>
    <w:p w14:paraId="09A76BD8" w14:textId="4A9C6007" w:rsidR="001C746E" w:rsidRDefault="001C746E" w:rsidP="001C746E">
      <w:pPr>
        <w:pStyle w:val="Listaszerbekezds"/>
        <w:numPr>
          <w:ilvl w:val="0"/>
          <w:numId w:val="21"/>
        </w:numPr>
        <w:jc w:val="both"/>
      </w:pPr>
      <w:r>
        <w:t>üzlethelyiségek</w:t>
      </w:r>
    </w:p>
    <w:p w14:paraId="259D5EAA" w14:textId="2E68A830" w:rsidR="001C746E" w:rsidRDefault="001C746E" w:rsidP="001C746E">
      <w:pPr>
        <w:pStyle w:val="Listaszerbekezds"/>
        <w:numPr>
          <w:ilvl w:val="0"/>
          <w:numId w:val="21"/>
        </w:numPr>
        <w:jc w:val="both"/>
      </w:pPr>
      <w:r>
        <w:t>asztalok</w:t>
      </w:r>
    </w:p>
    <w:p w14:paraId="2FD78781" w14:textId="390C4D87" w:rsidR="001C746E" w:rsidRDefault="001C746E" w:rsidP="001C746E">
      <w:pPr>
        <w:pStyle w:val="Listaszerbekezds"/>
        <w:numPr>
          <w:ilvl w:val="0"/>
          <w:numId w:val="21"/>
        </w:numPr>
        <w:jc w:val="both"/>
      </w:pPr>
      <w:r>
        <w:t>piaci közterület – amely csak bizonyos tevékenységre vagy termékkörre, pl. foodtruck vagy más árusítóhely elhelyezésére, vendéglátásra, rendezvényre, mozgóárusításra, fagylalt, főtt kukorica, lángos, kürtőskalács árusítására vehető igénybe.</w:t>
      </w:r>
    </w:p>
    <w:p w14:paraId="68853A30" w14:textId="77777777" w:rsidR="001C746E" w:rsidRDefault="001C746E" w:rsidP="001C746E">
      <w:pPr>
        <w:jc w:val="both"/>
      </w:pPr>
    </w:p>
    <w:p w14:paraId="2E02586F" w14:textId="25313EA7" w:rsidR="001C746E" w:rsidRDefault="001C746E" w:rsidP="001C746E">
      <w:pPr>
        <w:jc w:val="both"/>
      </w:pPr>
      <w:r>
        <w:t>Az igénybevétel módja lehet:</w:t>
      </w:r>
    </w:p>
    <w:p w14:paraId="63AFC7A5" w14:textId="27A5DC85" w:rsidR="001C746E" w:rsidRDefault="001C746E" w:rsidP="001C746E">
      <w:pPr>
        <w:pStyle w:val="Listaszerbekezds"/>
        <w:numPr>
          <w:ilvl w:val="0"/>
          <w:numId w:val="21"/>
        </w:numPr>
        <w:jc w:val="both"/>
      </w:pPr>
      <w:r>
        <w:t>bérleti szerződéssel, főszabály szerint határozatlan időre,</w:t>
      </w:r>
      <w:r w:rsidR="008D128C">
        <w:t xml:space="preserve"> ettől eltérően</w:t>
      </w:r>
      <w:r>
        <w:t xml:space="preserve"> asztal és közterület jellemzően szezonális</w:t>
      </w:r>
      <w:r w:rsidR="008D128C">
        <w:t xml:space="preserve"> vagy alkalmi</w:t>
      </w:r>
      <w:r>
        <w:t xml:space="preserve"> tevékenységre, legalább két hónapra szóló határozott időre is bérelhető</w:t>
      </w:r>
    </w:p>
    <w:p w14:paraId="10E24648" w14:textId="79E82143" w:rsidR="001C746E" w:rsidRDefault="001C746E" w:rsidP="001C746E">
      <w:pPr>
        <w:pStyle w:val="Listaszerbekezds"/>
        <w:numPr>
          <w:ilvl w:val="0"/>
          <w:numId w:val="21"/>
        </w:numPr>
        <w:jc w:val="both"/>
      </w:pPr>
      <w:r>
        <w:t xml:space="preserve">napi helyhasználattal, helypénz megfizetése mellett. </w:t>
      </w:r>
    </w:p>
    <w:p w14:paraId="2DEF33D7" w14:textId="77777777" w:rsidR="001C746E" w:rsidRDefault="001C746E" w:rsidP="001C746E">
      <w:pPr>
        <w:jc w:val="both"/>
      </w:pPr>
    </w:p>
    <w:p w14:paraId="191B51B8" w14:textId="76D73FCA" w:rsidR="001C746E" w:rsidRDefault="001C746E" w:rsidP="001C746E">
      <w:pPr>
        <w:jc w:val="both"/>
      </w:pPr>
      <w:r>
        <w:t xml:space="preserve">A bérleti szerződések létrejötte igénybejelentés és annak elfogadása </w:t>
      </w:r>
      <w:r w:rsidR="007D6AE4">
        <w:t>után</w:t>
      </w:r>
      <w:r>
        <w:t xml:space="preserve"> történik. Az igénybejelentés</w:t>
      </w:r>
      <w:r w:rsidR="007D6AE4">
        <w:t>t a piacfelügyelőhöz kell benyújtani, pályázati fenntartási kötelezettséggel érintett árusítóhely esetén nyilatkozni szükséges a pályázati felétételeknek való megfelelőségről. Az igénybejelentés alapján a piacfelügyelő javaslatot tesz az igénybejelentés elfogadására, a döntést a bérbeadó önkormányzat képviseletében a polgármester hozza meg. A szabad árusítóhelyeket meghirdetjük, arra az igénybejelentések folyamatosan benyújthatók és az elbírálás is folyamatos, a szabad kapacitások függvényében tölthetők be a helyek.</w:t>
      </w:r>
    </w:p>
    <w:p w14:paraId="77C590DD" w14:textId="77777777" w:rsidR="004619C8" w:rsidRDefault="004619C8" w:rsidP="001C746E">
      <w:pPr>
        <w:jc w:val="both"/>
      </w:pPr>
    </w:p>
    <w:p w14:paraId="6C5F46A1" w14:textId="39C929CF" w:rsidR="008D128C" w:rsidRDefault="008D128C" w:rsidP="001C746E">
      <w:pPr>
        <w:jc w:val="both"/>
      </w:pPr>
      <w:r>
        <w:t>A díjak mértéke tekintetében törekedtünk az átláthatóbb, egyszerűbb és életszerűbb díjtarifa-táblázat kialakítására. A piaccsarnok</w:t>
      </w:r>
      <w:r w:rsidR="00D949E3">
        <w:t>ban kialakított</w:t>
      </w:r>
      <w:r>
        <w:t xml:space="preserve"> üzlethelyisége</w:t>
      </w:r>
      <w:r w:rsidR="00D949E3">
        <w:t>k bérleti</w:t>
      </w:r>
      <w:r>
        <w:t xml:space="preserve"> díjai meghatározásakor</w:t>
      </w:r>
      <w:r w:rsidR="00D949E3">
        <w:t xml:space="preserve"> összehasonlító adatelemzésre támaszkodtunk, figyelembe véve más települések – Siklós, Sellye, </w:t>
      </w:r>
      <w:r w:rsidR="00B17AEC">
        <w:t xml:space="preserve">Komló, </w:t>
      </w:r>
      <w:r w:rsidR="00D949E3">
        <w:t>Pécs- piaccsarnokaiban lévő üzletek bérleti díjait. Ezek alapján 3</w:t>
      </w:r>
      <w:r>
        <w:t>000 Ft/m</w:t>
      </w:r>
      <w:r w:rsidRPr="008D128C">
        <w:rPr>
          <w:vertAlign w:val="superscript"/>
        </w:rPr>
        <w:t>2</w:t>
      </w:r>
      <w:r w:rsidRPr="008D128C">
        <w:t>/</w:t>
      </w:r>
      <w:r>
        <w:t>hó díj-mérték</w:t>
      </w:r>
      <w:r w:rsidR="00D949E3">
        <w:t xml:space="preserve"> meghatározására tettünk javaslatot azzal, hogy minden megkezdett négyzetméter egésznek számít. (A felújítás előtt hosszú évek óta 2000 Ft/m</w:t>
      </w:r>
      <w:r w:rsidR="00D949E3" w:rsidRPr="008D128C">
        <w:rPr>
          <w:vertAlign w:val="superscript"/>
        </w:rPr>
        <w:t>2</w:t>
      </w:r>
      <w:r w:rsidR="00D949E3" w:rsidRPr="008D128C">
        <w:t>/</w:t>
      </w:r>
      <w:r w:rsidR="00D949E3">
        <w:t xml:space="preserve">hó volt a csarnok pavilonjainak díja). </w:t>
      </w:r>
      <w:r>
        <w:t>A csarnok asztalai esetében szintén egyszerűsítés történt, az eddigi m</w:t>
      </w:r>
      <w:r w:rsidRPr="008D128C">
        <w:rPr>
          <w:vertAlign w:val="superscript"/>
        </w:rPr>
        <w:t>2</w:t>
      </w:r>
      <w:r>
        <w:t xml:space="preserve"> alapú díj-meghatározás helyett a termelői piachoz hasonlóan asztalonkénti díjat vezetnénk be</w:t>
      </w:r>
      <w:r w:rsidR="00B17AEC">
        <w:t>, azonos mértékkel.</w:t>
      </w:r>
    </w:p>
    <w:p w14:paraId="1B39BC55" w14:textId="77777777" w:rsidR="008D128C" w:rsidRDefault="008D128C" w:rsidP="001C746E">
      <w:pPr>
        <w:jc w:val="both"/>
      </w:pPr>
    </w:p>
    <w:p w14:paraId="260522B7" w14:textId="05734159" w:rsidR="004619C8" w:rsidRDefault="008D128C" w:rsidP="001C746E">
      <w:pPr>
        <w:jc w:val="both"/>
      </w:pPr>
      <w:r>
        <w:t>Cé</w:t>
      </w:r>
      <w:r w:rsidR="0036313E">
        <w:t>l</w:t>
      </w:r>
      <w:r>
        <w:t xml:space="preserve"> a tartozások visszaszorítása, fizetési fegyelem erősítése, </w:t>
      </w:r>
      <w:r w:rsidR="005D26BE">
        <w:t xml:space="preserve">a korábban jellemző tartozás-halmozások elkerülése, </w:t>
      </w:r>
      <w:r>
        <w:t xml:space="preserve">melyet egyrészt a </w:t>
      </w:r>
      <w:r w:rsidR="0036313E">
        <w:t xml:space="preserve">bérleti szerződés </w:t>
      </w:r>
      <w:r>
        <w:t>rendkívüli felmondá</w:t>
      </w:r>
      <w:r w:rsidR="0036313E">
        <w:t xml:space="preserve">sának lehetőségével, másrészt a </w:t>
      </w:r>
      <w:r w:rsidR="00D949E3">
        <w:t xml:space="preserve">bérleti </w:t>
      </w:r>
      <w:r w:rsidR="0036313E">
        <w:t>díj-kedvezmény és szünetelés igénybevételének szigorításával szeretnénk elérni</w:t>
      </w:r>
      <w:r w:rsidR="00D949E3">
        <w:t xml:space="preserve"> – az ilyen jellegű könnyítések csak abban az esetben járnak, ha a</w:t>
      </w:r>
      <w:r w:rsidR="005D26BE">
        <w:t xml:space="preserve"> bérlő 30 napon túli tartozással nem rendelkezik. </w:t>
      </w:r>
    </w:p>
    <w:p w14:paraId="0C175D2D" w14:textId="77777777" w:rsidR="0036313E" w:rsidRDefault="0036313E" w:rsidP="001C746E">
      <w:pPr>
        <w:jc w:val="both"/>
      </w:pPr>
    </w:p>
    <w:p w14:paraId="7534601F" w14:textId="4D5F9736" w:rsidR="0036313E" w:rsidRDefault="0036313E" w:rsidP="001C746E">
      <w:pPr>
        <w:jc w:val="both"/>
      </w:pPr>
      <w:r>
        <w:t xml:space="preserve">A piac rendjének, egységes arculatának megőrzése szintén fontos szempont. A pályázati fenntartási kötelezettség alatt álló ingatlanrészeken kiemelt jelentőssége van, hogy engedély nélküli átalakítás, önkényes hozzáépítés ne történjen a bérlők részéről. Ezt műszaki kontrollal kívánjuk elérni, ezért bármilyen építési-szerelési tevékenységet előzetesen be kell jelenteni a főépítésznek és azt csak jóváhagyás esetén és a jóváhagyott műszaki dokumentációnak megfelelően lehet kivitelezni. </w:t>
      </w:r>
    </w:p>
    <w:p w14:paraId="1D5B0E50" w14:textId="3A1CB7A3" w:rsidR="007D6AE4" w:rsidRDefault="0036313E" w:rsidP="001C746E">
      <w:pPr>
        <w:jc w:val="both"/>
      </w:pPr>
      <w:r>
        <w:lastRenderedPageBreak/>
        <w:t>Szintén a piac rendjének fenntartását szolgálja az, hogy a bérlőknek gondoskodniuk kell a tevékenységük során keletkező hulladék</w:t>
      </w:r>
      <w:r w:rsidR="00707716">
        <w:t xml:space="preserve"> kezelésére vonatkozó</w:t>
      </w:r>
      <w:r w:rsidR="00707716" w:rsidRPr="00C0570E">
        <w:rPr>
          <w:szCs w:val="24"/>
        </w:rPr>
        <w:t xml:space="preserve"> hulladékgazdálkodási közszolgáltatási szerződés megkötésé</w:t>
      </w:r>
      <w:r w:rsidR="00707716">
        <w:rPr>
          <w:szCs w:val="24"/>
        </w:rPr>
        <w:t xml:space="preserve">ről. </w:t>
      </w:r>
      <w:r>
        <w:t xml:space="preserve"> </w:t>
      </w:r>
    </w:p>
    <w:p w14:paraId="5DF40B42" w14:textId="77777777" w:rsidR="001C746E" w:rsidRDefault="001C746E" w:rsidP="001C746E">
      <w:pPr>
        <w:pStyle w:val="Listaszerbekezds"/>
        <w:jc w:val="both"/>
      </w:pPr>
    </w:p>
    <w:p w14:paraId="7B51CBE7" w14:textId="77777777" w:rsidR="001C746E" w:rsidRPr="001C746E" w:rsidRDefault="001C746E" w:rsidP="001C746E">
      <w:pPr>
        <w:pStyle w:val="Listaszerbekezds"/>
        <w:jc w:val="both"/>
      </w:pPr>
    </w:p>
    <w:p w14:paraId="4DF77EA8" w14:textId="51786727" w:rsidR="00EE2981" w:rsidRDefault="00EE2981" w:rsidP="00BE258B">
      <w:pPr>
        <w:jc w:val="both"/>
        <w:rPr>
          <w:bCs/>
          <w:szCs w:val="24"/>
        </w:rPr>
      </w:pPr>
      <w:r>
        <w:rPr>
          <w:bCs/>
          <w:szCs w:val="24"/>
        </w:rPr>
        <w:t xml:space="preserve">Az előterjesztés mellékletét képezi az </w:t>
      </w:r>
      <w:r w:rsidRPr="007B64A1">
        <w:rPr>
          <w:szCs w:val="24"/>
        </w:rPr>
        <w:t>önkormányzat tulajdonában levő lakások és nem lakáscélú helyiségek bérletéről szóló 32/2015. (XII.7.) önkormányzati rendelet</w:t>
      </w:r>
      <w:r>
        <w:rPr>
          <w:szCs w:val="24"/>
        </w:rPr>
        <w:t xml:space="preserve"> módosításáról szóló rendelet tervezete, mely a nem lakáscélú helyiségek tekintetében tartalmaz módo</w:t>
      </w:r>
      <w:r w:rsidR="00FC3639">
        <w:rPr>
          <w:szCs w:val="24"/>
        </w:rPr>
        <w:t>s</w:t>
      </w:r>
      <w:r>
        <w:rPr>
          <w:szCs w:val="24"/>
        </w:rPr>
        <w:t xml:space="preserve">ító rendelkezést </w:t>
      </w:r>
      <w:r w:rsidR="00D30F0A">
        <w:rPr>
          <w:szCs w:val="24"/>
        </w:rPr>
        <w:t>annyiban, hogy az ott meghatározottak alól a piaci helyiségek kivételre kerülnek, tekintettel arra, hogy azok bérletére a piacszabályzatban foglaltak alkalmazandók</w:t>
      </w:r>
      <w:r w:rsidR="00BE258B">
        <w:rPr>
          <w:szCs w:val="24"/>
        </w:rPr>
        <w:t xml:space="preserve">. A piaci helyiségek ugyanis értelemszerűen csak meghatározott tevékenységekre és meghatározott bérlői kör számára lehetnek elérhetőek, figyelemmel a pályázati fenntartási kötelezettségekre is. </w:t>
      </w:r>
      <w:r w:rsidR="00C9673A">
        <w:rPr>
          <w:szCs w:val="24"/>
        </w:rPr>
        <w:t>Az egyes helyiségek bérbeadására a rendeletben előírt pályázati eljárás a piaci helyiségek esetében is megmarad, de annak lefolytatására – a helyiségek már említett speciális jellege okán- a piacszabályzatban foglaltak szerint kerül sor.</w:t>
      </w:r>
    </w:p>
    <w:p w14:paraId="0C37CFD6" w14:textId="77777777" w:rsidR="00EE2981" w:rsidRDefault="00EE2981" w:rsidP="004F367F">
      <w:pPr>
        <w:rPr>
          <w:bCs/>
          <w:szCs w:val="24"/>
        </w:rPr>
      </w:pPr>
    </w:p>
    <w:p w14:paraId="61344E1B" w14:textId="77777777" w:rsidR="00C9673A" w:rsidRDefault="00C9673A" w:rsidP="00C9673A">
      <w:pPr>
        <w:jc w:val="center"/>
        <w:rPr>
          <w:bCs/>
          <w:szCs w:val="24"/>
        </w:rPr>
      </w:pPr>
      <w:r>
        <w:rPr>
          <w:bCs/>
          <w:szCs w:val="24"/>
        </w:rPr>
        <w:t>HATÁSVIZSGÁLAT</w:t>
      </w:r>
    </w:p>
    <w:p w14:paraId="2EA54670" w14:textId="77777777" w:rsidR="00C9673A" w:rsidRDefault="00C9673A" w:rsidP="00C9673A">
      <w:pPr>
        <w:jc w:val="both"/>
        <w:rPr>
          <w:b/>
          <w:szCs w:val="24"/>
        </w:rPr>
      </w:pPr>
    </w:p>
    <w:p w14:paraId="158C0E5B" w14:textId="77777777" w:rsidR="00C9673A" w:rsidRPr="00295E40" w:rsidRDefault="00C9673A" w:rsidP="00C9673A">
      <w:pPr>
        <w:jc w:val="both"/>
        <w:rPr>
          <w:b/>
          <w:bCs/>
          <w:szCs w:val="24"/>
        </w:rPr>
      </w:pPr>
      <w:r w:rsidRPr="00002576">
        <w:rPr>
          <w:spacing w:val="-1"/>
          <w:szCs w:val="24"/>
        </w:rPr>
        <w:t>A jogalkotásról szóló 2010. évi CXXX. törvény</w:t>
      </w:r>
      <w:r>
        <w:rPr>
          <w:spacing w:val="-1"/>
          <w:szCs w:val="24"/>
        </w:rPr>
        <w:t xml:space="preserve"> </w:t>
      </w:r>
      <w:r w:rsidRPr="00002576">
        <w:rPr>
          <w:spacing w:val="-1"/>
          <w:szCs w:val="24"/>
        </w:rPr>
        <w:t>17. §-a alapján a jogszabály előkészítője – a jogszabály feltételezett hatásaihoz igazodó részletességű – előzetes hatásvizsgálat elvégzésével felméri a szabályozás várható következményeit. Az előzetes hatásvizsgálat</w:t>
      </w:r>
      <w:r>
        <w:rPr>
          <w:spacing w:val="-1"/>
          <w:szCs w:val="24"/>
        </w:rPr>
        <w:t xml:space="preserve"> </w:t>
      </w:r>
      <w:r w:rsidRPr="00002576">
        <w:rPr>
          <w:spacing w:val="-1"/>
          <w:szCs w:val="24"/>
        </w:rPr>
        <w:t>eredményéről a helyi önkormányzat képviselő-testületét tájékoztatni kell.</w:t>
      </w:r>
    </w:p>
    <w:p w14:paraId="390F8077" w14:textId="77777777" w:rsidR="00C9673A" w:rsidRDefault="00C9673A" w:rsidP="00C9673A">
      <w:pPr>
        <w:jc w:val="both"/>
        <w:rPr>
          <w:b/>
          <w:szCs w:val="24"/>
        </w:rPr>
      </w:pPr>
    </w:p>
    <w:p w14:paraId="22C0330B" w14:textId="50498E52" w:rsidR="00C9673A" w:rsidRDefault="00C9673A" w:rsidP="00C9673A">
      <w:pPr>
        <w:jc w:val="both"/>
        <w:rPr>
          <w:szCs w:val="24"/>
        </w:rPr>
      </w:pPr>
      <w:r w:rsidRPr="00903E9B">
        <w:rPr>
          <w:b/>
          <w:szCs w:val="24"/>
        </w:rPr>
        <w:t>A tervezett rendeletmódosítás társadalmi hatása:</w:t>
      </w:r>
      <w:r w:rsidR="00DE562F">
        <w:rPr>
          <w:b/>
          <w:szCs w:val="24"/>
        </w:rPr>
        <w:t xml:space="preserve"> </w:t>
      </w:r>
      <w:r w:rsidR="00DE562F" w:rsidRPr="00020FE9">
        <w:rPr>
          <w:bCs/>
          <w:szCs w:val="24"/>
        </w:rPr>
        <w:t>A módosítás biztosítja, hogy a</w:t>
      </w:r>
      <w:r w:rsidR="00020FE9" w:rsidRPr="00020FE9">
        <w:rPr>
          <w:bCs/>
          <w:szCs w:val="24"/>
        </w:rPr>
        <w:t xml:space="preserve"> rendelet</w:t>
      </w:r>
      <w:r w:rsidRPr="00020FE9">
        <w:rPr>
          <w:bCs/>
          <w:szCs w:val="24"/>
        </w:rPr>
        <w:t xml:space="preserve"> </w:t>
      </w:r>
      <w:r w:rsidR="00020FE9" w:rsidRPr="00020FE9">
        <w:rPr>
          <w:bCs/>
          <w:szCs w:val="24"/>
        </w:rPr>
        <w:t>a jogalkotási követelmé</w:t>
      </w:r>
      <w:r w:rsidR="00020FE9">
        <w:rPr>
          <w:bCs/>
          <w:szCs w:val="24"/>
        </w:rPr>
        <w:t>ny</w:t>
      </w:r>
      <w:r w:rsidR="00020FE9" w:rsidRPr="00020FE9">
        <w:rPr>
          <w:bCs/>
          <w:szCs w:val="24"/>
        </w:rPr>
        <w:t>eknek megfelelően</w:t>
      </w:r>
      <w:r w:rsidR="00020FE9">
        <w:rPr>
          <w:b/>
          <w:szCs w:val="24"/>
        </w:rPr>
        <w:t xml:space="preserve"> a </w:t>
      </w:r>
      <w:r w:rsidR="00DE562F" w:rsidRPr="00DE562F">
        <w:rPr>
          <w:bCs/>
          <w:szCs w:val="24"/>
        </w:rPr>
        <w:t xml:space="preserve">címzettek számára világosan értelmezhető tartalmat </w:t>
      </w:r>
      <w:r w:rsidR="00020FE9">
        <w:rPr>
          <w:bCs/>
          <w:szCs w:val="24"/>
        </w:rPr>
        <w:t>nyújtson és igazodjon</w:t>
      </w:r>
      <w:r w:rsidR="00DE562F">
        <w:rPr>
          <w:bCs/>
          <w:szCs w:val="24"/>
        </w:rPr>
        <w:t xml:space="preserve"> a tényleges helyzethez</w:t>
      </w:r>
      <w:r w:rsidR="00020FE9">
        <w:rPr>
          <w:bCs/>
          <w:szCs w:val="24"/>
        </w:rPr>
        <w:t xml:space="preserve">.  </w:t>
      </w:r>
    </w:p>
    <w:p w14:paraId="4272F05B" w14:textId="41BD4E83" w:rsidR="00C9673A" w:rsidRDefault="00C9673A" w:rsidP="00C9673A">
      <w:pPr>
        <w:jc w:val="both"/>
        <w:rPr>
          <w:szCs w:val="24"/>
        </w:rPr>
      </w:pPr>
      <w:r w:rsidRPr="00903E9B">
        <w:rPr>
          <w:b/>
          <w:szCs w:val="24"/>
        </w:rPr>
        <w:t>A rendelet-módosítás gazdasági, költségvetési hatása</w:t>
      </w:r>
      <w:r w:rsidRPr="00903E9B">
        <w:rPr>
          <w:szCs w:val="24"/>
        </w:rPr>
        <w:t xml:space="preserve">: </w:t>
      </w:r>
      <w:r>
        <w:rPr>
          <w:szCs w:val="24"/>
        </w:rPr>
        <w:t>a rendelet módosítása gazdasági, költségvetési hatással nem jár.</w:t>
      </w:r>
    </w:p>
    <w:p w14:paraId="4E7BB836" w14:textId="77777777" w:rsidR="00C9673A" w:rsidRPr="00903E9B" w:rsidRDefault="00C9673A" w:rsidP="00C9673A">
      <w:pPr>
        <w:jc w:val="both"/>
        <w:rPr>
          <w:szCs w:val="24"/>
        </w:rPr>
      </w:pPr>
      <w:r w:rsidRPr="00903E9B">
        <w:rPr>
          <w:b/>
          <w:szCs w:val="24"/>
        </w:rPr>
        <w:t>Környezeti és egészségi következménye</w:t>
      </w:r>
      <w:r w:rsidRPr="00903E9B">
        <w:rPr>
          <w:szCs w:val="24"/>
        </w:rPr>
        <w:t>: nincs.</w:t>
      </w:r>
    </w:p>
    <w:p w14:paraId="7B56D1B2" w14:textId="1679DDB8" w:rsidR="00C9673A" w:rsidRPr="00903E9B" w:rsidRDefault="00C9673A" w:rsidP="00C9673A">
      <w:pPr>
        <w:ind w:right="72"/>
        <w:jc w:val="both"/>
        <w:rPr>
          <w:szCs w:val="24"/>
        </w:rPr>
      </w:pPr>
      <w:r w:rsidRPr="00903E9B">
        <w:rPr>
          <w:b/>
          <w:szCs w:val="24"/>
        </w:rPr>
        <w:t>Adminisztratív következmények</w:t>
      </w:r>
      <w:r w:rsidRPr="00903E9B">
        <w:rPr>
          <w:szCs w:val="24"/>
        </w:rPr>
        <w:t xml:space="preserve">: </w:t>
      </w:r>
      <w:r>
        <w:rPr>
          <w:szCs w:val="24"/>
        </w:rPr>
        <w:t>a rendelet módosítás adminisztratív terhek növekedésével nem jár.</w:t>
      </w:r>
    </w:p>
    <w:p w14:paraId="4CB790F3" w14:textId="6DC71FDC" w:rsidR="00C9673A" w:rsidRPr="00E647DF" w:rsidRDefault="00C9673A" w:rsidP="00C9673A">
      <w:pPr>
        <w:jc w:val="both"/>
        <w:rPr>
          <w:bCs/>
          <w:szCs w:val="24"/>
        </w:rPr>
      </w:pPr>
      <w:r w:rsidRPr="00903E9B">
        <w:rPr>
          <w:b/>
          <w:bCs/>
          <w:szCs w:val="24"/>
        </w:rPr>
        <w:t xml:space="preserve">A rendelet megalkotásának szükségessége, a jogalkotás elmaradásának várható következményei: </w:t>
      </w:r>
      <w:r w:rsidR="00020FE9">
        <w:rPr>
          <w:szCs w:val="24"/>
        </w:rPr>
        <w:t>T</w:t>
      </w:r>
      <w:r w:rsidR="00020FE9">
        <w:rPr>
          <w:bCs/>
          <w:szCs w:val="24"/>
        </w:rPr>
        <w:t>ekintettel arra, hogy az önkormányzat tulajdonában álló piaci helyiségek az általánostól eltérő szabályok szerint, kizárólag a piacon folytatható tevékenységekre, egyes helyiségek pedig ehhez képest is korlátozottabb, csak helyi termékek forgalmazására hasznosíthatóak, adhatók bérbe, szükséges a piaci helyiségek bérbeadására a rendeletben foglaltaktól eltérő szabályok rögzítése, mely</w:t>
      </w:r>
      <w:r w:rsidR="00FD6657">
        <w:rPr>
          <w:bCs/>
          <w:szCs w:val="24"/>
        </w:rPr>
        <w:t>ek</w:t>
      </w:r>
      <w:r w:rsidR="00020FE9">
        <w:rPr>
          <w:bCs/>
          <w:szCs w:val="24"/>
        </w:rPr>
        <w:t xml:space="preserve"> a piacszabályzatban került</w:t>
      </w:r>
      <w:r w:rsidR="00FD6657">
        <w:rPr>
          <w:bCs/>
          <w:szCs w:val="24"/>
        </w:rPr>
        <w:t>ek</w:t>
      </w:r>
      <w:r w:rsidR="00020FE9">
        <w:rPr>
          <w:bCs/>
          <w:szCs w:val="24"/>
        </w:rPr>
        <w:t xml:space="preserve"> meghatározásra</w:t>
      </w:r>
      <w:r w:rsidR="00FD6657">
        <w:rPr>
          <w:bCs/>
          <w:szCs w:val="24"/>
        </w:rPr>
        <w:t>. Fenti eltérő szabályozásra a jogszerűség biztosítása érdekében a rendeletben utalni szükséges.</w:t>
      </w:r>
    </w:p>
    <w:p w14:paraId="39409AB6" w14:textId="77777777" w:rsidR="00C9673A" w:rsidRPr="00295E40" w:rsidRDefault="00C9673A" w:rsidP="00C9673A">
      <w:pPr>
        <w:jc w:val="both"/>
        <w:rPr>
          <w:b/>
          <w:bCs/>
          <w:szCs w:val="24"/>
        </w:rPr>
      </w:pPr>
      <w:r w:rsidRPr="00903E9B">
        <w:rPr>
          <w:b/>
          <w:bCs/>
          <w:szCs w:val="24"/>
        </w:rPr>
        <w:t>A rendelet alkalmazásához szükséges személyi, szervezeti, tárgyi és pénzügyi feltételek:</w:t>
      </w:r>
      <w:r>
        <w:rPr>
          <w:b/>
          <w:bCs/>
          <w:szCs w:val="24"/>
        </w:rPr>
        <w:t xml:space="preserve"> </w:t>
      </w:r>
      <w:r w:rsidRPr="00903E9B">
        <w:rPr>
          <w:szCs w:val="24"/>
        </w:rPr>
        <w:t>rendelkezésre állnak.</w:t>
      </w:r>
      <w:r>
        <w:rPr>
          <w:szCs w:val="24"/>
        </w:rPr>
        <w:t xml:space="preserve"> </w:t>
      </w:r>
    </w:p>
    <w:p w14:paraId="7E7C0930" w14:textId="77777777" w:rsidR="00C9673A" w:rsidRDefault="00C9673A" w:rsidP="00C9673A">
      <w:pPr>
        <w:jc w:val="both"/>
        <w:rPr>
          <w:szCs w:val="24"/>
        </w:rPr>
      </w:pPr>
    </w:p>
    <w:p w14:paraId="777964CE" w14:textId="77777777" w:rsidR="00C9673A" w:rsidRDefault="00C9673A" w:rsidP="00C9673A">
      <w:pPr>
        <w:jc w:val="both"/>
        <w:rPr>
          <w:szCs w:val="24"/>
        </w:rPr>
      </w:pPr>
      <w:r>
        <w:rPr>
          <w:szCs w:val="24"/>
        </w:rPr>
        <w:t xml:space="preserve">Fentiekre tekintettel tisztelettel kérem a képviselő-testületet, hogy a rendelet módosítást elfogadni és megtárgyalni szíveskedjenek. </w:t>
      </w:r>
    </w:p>
    <w:p w14:paraId="071D221C" w14:textId="77777777" w:rsidR="00C9673A" w:rsidRDefault="00C9673A" w:rsidP="00C9673A">
      <w:pPr>
        <w:jc w:val="both"/>
        <w:rPr>
          <w:szCs w:val="24"/>
        </w:rPr>
      </w:pPr>
    </w:p>
    <w:p w14:paraId="03B2359C" w14:textId="3A1595BC" w:rsidR="00C9673A" w:rsidRDefault="00C9673A" w:rsidP="00C9673A">
      <w:pPr>
        <w:jc w:val="both"/>
        <w:rPr>
          <w:szCs w:val="24"/>
        </w:rPr>
      </w:pPr>
      <w:r>
        <w:rPr>
          <w:szCs w:val="24"/>
        </w:rPr>
        <w:t>A módosító rendeletet tervezetét az előterjesztéshez csatoltuk</w:t>
      </w:r>
      <w:r w:rsidR="00FD6657">
        <w:rPr>
          <w:szCs w:val="24"/>
        </w:rPr>
        <w:t>, melynek jóváhagyását kérjük.</w:t>
      </w:r>
    </w:p>
    <w:p w14:paraId="42B99371" w14:textId="358147E3" w:rsidR="00FD6657" w:rsidRDefault="00FD6657" w:rsidP="00C9673A">
      <w:pPr>
        <w:jc w:val="both"/>
        <w:rPr>
          <w:szCs w:val="24"/>
        </w:rPr>
      </w:pPr>
    </w:p>
    <w:p w14:paraId="58E001EF" w14:textId="1A799DEC" w:rsidR="00FD6657" w:rsidRDefault="00FD6657" w:rsidP="00C9673A">
      <w:pPr>
        <w:jc w:val="both"/>
        <w:rPr>
          <w:szCs w:val="24"/>
        </w:rPr>
      </w:pPr>
      <w:r>
        <w:rPr>
          <w:szCs w:val="24"/>
        </w:rPr>
        <w:t xml:space="preserve">Az előterjesztéshez mellékeltük továbbá az új piacszabályzat tervezetét, melynek </w:t>
      </w:r>
      <w:r w:rsidR="00804C1A">
        <w:rPr>
          <w:szCs w:val="24"/>
        </w:rPr>
        <w:t>jóváhagyása érdekében az alábbi határozati javaslatot terjesztjük a tisztelt képviselő-testület elé:</w:t>
      </w:r>
    </w:p>
    <w:p w14:paraId="41389B34" w14:textId="77777777" w:rsidR="00EE2981" w:rsidRDefault="00EE2981" w:rsidP="004F367F">
      <w:pPr>
        <w:rPr>
          <w:bCs/>
          <w:szCs w:val="24"/>
        </w:rPr>
      </w:pPr>
    </w:p>
    <w:p w14:paraId="7268F542" w14:textId="3C636472" w:rsidR="00FA1368" w:rsidRPr="000C3236" w:rsidRDefault="00FA1368" w:rsidP="007C27A7">
      <w:pPr>
        <w:pStyle w:val="Listaszerbekezds"/>
        <w:ind w:left="0"/>
        <w:jc w:val="center"/>
        <w:rPr>
          <w:b/>
          <w:u w:val="single"/>
        </w:rPr>
      </w:pPr>
      <w:r w:rsidRPr="000C3236">
        <w:rPr>
          <w:b/>
          <w:u w:val="single"/>
        </w:rPr>
        <w:t>Határozati javaslat:</w:t>
      </w:r>
    </w:p>
    <w:p w14:paraId="3F95E5C7" w14:textId="52369E0C" w:rsidR="000965A0" w:rsidRPr="000C3236" w:rsidRDefault="000965A0" w:rsidP="000965A0">
      <w:pPr>
        <w:pStyle w:val="Szvegtrzs3"/>
        <w:jc w:val="center"/>
        <w:rPr>
          <w:bCs/>
          <w:i/>
          <w:iCs/>
          <w:sz w:val="24"/>
          <w:szCs w:val="24"/>
        </w:rPr>
      </w:pPr>
      <w:r w:rsidRPr="000C3236">
        <w:rPr>
          <w:bCs/>
          <w:i/>
          <w:iCs/>
          <w:sz w:val="24"/>
          <w:szCs w:val="24"/>
        </w:rPr>
        <w:lastRenderedPageBreak/>
        <w:t xml:space="preserve">Döntés </w:t>
      </w:r>
      <w:r w:rsidR="00EE2981">
        <w:rPr>
          <w:i/>
          <w:iCs/>
          <w:sz w:val="24"/>
          <w:szCs w:val="24"/>
        </w:rPr>
        <w:t>új</w:t>
      </w:r>
      <w:r w:rsidR="00C632E4" w:rsidRPr="000C3236">
        <w:rPr>
          <w:i/>
          <w:iCs/>
          <w:sz w:val="24"/>
          <w:szCs w:val="24"/>
        </w:rPr>
        <w:t xml:space="preserve"> piac</w:t>
      </w:r>
      <w:r w:rsidR="00627A7B">
        <w:rPr>
          <w:i/>
          <w:iCs/>
          <w:sz w:val="24"/>
          <w:szCs w:val="24"/>
        </w:rPr>
        <w:t>s</w:t>
      </w:r>
      <w:r w:rsidR="00C632E4" w:rsidRPr="000C3236">
        <w:rPr>
          <w:i/>
          <w:iCs/>
          <w:sz w:val="24"/>
          <w:szCs w:val="24"/>
        </w:rPr>
        <w:t xml:space="preserve">zabályzat </w:t>
      </w:r>
      <w:r w:rsidR="00EE2981">
        <w:rPr>
          <w:i/>
          <w:iCs/>
          <w:sz w:val="24"/>
          <w:szCs w:val="24"/>
        </w:rPr>
        <w:t>elfogadásáról</w:t>
      </w:r>
    </w:p>
    <w:p w14:paraId="749CE66C" w14:textId="77777777" w:rsidR="00FA1368" w:rsidRPr="000C3236" w:rsidRDefault="00FA1368" w:rsidP="00FA1368">
      <w:pPr>
        <w:jc w:val="center"/>
        <w:rPr>
          <w:szCs w:val="24"/>
        </w:rPr>
      </w:pPr>
    </w:p>
    <w:p w14:paraId="0449D719" w14:textId="4F9DA351" w:rsidR="00FC3639" w:rsidRPr="00C0570E" w:rsidRDefault="006C423C" w:rsidP="00FC3639">
      <w:pPr>
        <w:jc w:val="both"/>
        <w:rPr>
          <w:szCs w:val="24"/>
        </w:rPr>
      </w:pPr>
      <w:r w:rsidRPr="000C3236">
        <w:rPr>
          <w:szCs w:val="24"/>
        </w:rPr>
        <w:t>Harkány Város Önkormányzat</w:t>
      </w:r>
      <w:r w:rsidR="00BB1947" w:rsidRPr="000C3236">
        <w:rPr>
          <w:szCs w:val="24"/>
        </w:rPr>
        <w:t xml:space="preserve">ának </w:t>
      </w:r>
      <w:r w:rsidR="00C632E4" w:rsidRPr="000C3236">
        <w:rPr>
          <w:szCs w:val="24"/>
        </w:rPr>
        <w:t>Képviselő-testülete</w:t>
      </w:r>
      <w:r w:rsidR="00EE2981">
        <w:rPr>
          <w:szCs w:val="24"/>
        </w:rPr>
        <w:t xml:space="preserve"> </w:t>
      </w:r>
      <w:r w:rsidR="00EE2981" w:rsidRPr="000C3236">
        <w:rPr>
          <w:szCs w:val="24"/>
        </w:rPr>
        <w:t xml:space="preserve">az előterjesztés mellékletét képező tartalommal </w:t>
      </w:r>
      <w:r w:rsidR="00EE2981">
        <w:rPr>
          <w:szCs w:val="24"/>
        </w:rPr>
        <w:t xml:space="preserve">elfogadja a Harkányi Piac Üzemeltetési Szabályzatát azzal, hogy a szabályzat 2026. augusztus </w:t>
      </w:r>
      <w:r w:rsidR="00A10A8B">
        <w:rPr>
          <w:szCs w:val="24"/>
        </w:rPr>
        <w:t>31.</w:t>
      </w:r>
      <w:r w:rsidR="00EE2981">
        <w:rPr>
          <w:szCs w:val="24"/>
        </w:rPr>
        <w:t xml:space="preserve"> napján</w:t>
      </w:r>
      <w:r w:rsidR="00A10A8B">
        <w:rPr>
          <w:szCs w:val="24"/>
        </w:rPr>
        <w:t xml:space="preserve"> 12:00 órakor</w:t>
      </w:r>
      <w:r w:rsidR="00EE2981">
        <w:rPr>
          <w:szCs w:val="24"/>
        </w:rPr>
        <w:t xml:space="preserve"> lép hatályba, egyidejűleg hatályát </w:t>
      </w:r>
      <w:r w:rsidR="00FC3639">
        <w:t xml:space="preserve">veszíti </w:t>
      </w:r>
      <w:r w:rsidR="00FC3639">
        <w:rPr>
          <w:szCs w:val="24"/>
        </w:rPr>
        <w:t xml:space="preserve">a </w:t>
      </w:r>
      <w:r w:rsidR="00FC3639" w:rsidRPr="00222095">
        <w:rPr>
          <w:szCs w:val="24"/>
        </w:rPr>
        <w:t xml:space="preserve">Harkány Város Önkormányzatának Képviselő-testülete 61/2020. (VII.06.) </w:t>
      </w:r>
      <w:r w:rsidR="00FC3639">
        <w:t>számú Önk.-i</w:t>
      </w:r>
      <w:r w:rsidR="00FC3639" w:rsidRPr="00222095">
        <w:rPr>
          <w:szCs w:val="24"/>
        </w:rPr>
        <w:t xml:space="preserve"> határozatával elfogadott és többször, legutóbb Harkány Város Önkormányzatának Képviselő-testülete 46/2025. (IV.03.) sz</w:t>
      </w:r>
      <w:r w:rsidR="00FC3639">
        <w:t>ámú</w:t>
      </w:r>
      <w:r w:rsidR="00FC3639" w:rsidRPr="00222095">
        <w:rPr>
          <w:szCs w:val="24"/>
        </w:rPr>
        <w:t xml:space="preserve"> Önk</w:t>
      </w:r>
      <w:r w:rsidR="00FC3639">
        <w:t>.-</w:t>
      </w:r>
      <w:r w:rsidR="00FC3639" w:rsidRPr="00222095">
        <w:rPr>
          <w:szCs w:val="24"/>
        </w:rPr>
        <w:t xml:space="preserve">i határozatával 2025.04.05. napjával hatályba lépéssel módosított és a módosításokkal egységes szerkezetbe foglalt </w:t>
      </w:r>
      <w:r w:rsidR="00FC3639">
        <w:rPr>
          <w:szCs w:val="24"/>
        </w:rPr>
        <w:t>„A</w:t>
      </w:r>
      <w:r w:rsidR="00FC3639" w:rsidRPr="000C3236">
        <w:rPr>
          <w:szCs w:val="24"/>
        </w:rPr>
        <w:t>z önkormányzat tulajdonában levő piac üzemeltetési szabályzata</w:t>
      </w:r>
      <w:r w:rsidR="00FC3639">
        <w:rPr>
          <w:szCs w:val="24"/>
        </w:rPr>
        <w:t>” című p</w:t>
      </w:r>
      <w:r w:rsidR="00FC3639" w:rsidRPr="00C0570E">
        <w:rPr>
          <w:szCs w:val="24"/>
        </w:rPr>
        <w:t>iacszabályzat.</w:t>
      </w:r>
    </w:p>
    <w:p w14:paraId="6B7012E9" w14:textId="2EFD3903" w:rsidR="00EE2981" w:rsidRPr="00704742" w:rsidRDefault="00EE2981" w:rsidP="00EE2981">
      <w:pPr>
        <w:jc w:val="both"/>
      </w:pPr>
      <w:r>
        <w:rPr>
          <w:szCs w:val="24"/>
        </w:rPr>
        <w:t xml:space="preserve">A </w:t>
      </w:r>
      <w:r w:rsidRPr="000C3236">
        <w:rPr>
          <w:szCs w:val="24"/>
        </w:rPr>
        <w:t>Képviselő-testület</w:t>
      </w:r>
      <w:r>
        <w:rPr>
          <w:szCs w:val="24"/>
        </w:rPr>
        <w:t xml:space="preserve"> az új piacszabályzatot hirdetményben közzéteszi.</w:t>
      </w:r>
    </w:p>
    <w:p w14:paraId="1592BA28" w14:textId="77777777" w:rsidR="000C3236" w:rsidRPr="000C3236" w:rsidRDefault="000C3236" w:rsidP="00C632E4">
      <w:pPr>
        <w:jc w:val="both"/>
        <w:rPr>
          <w:szCs w:val="24"/>
        </w:rPr>
      </w:pPr>
    </w:p>
    <w:p w14:paraId="6EA4E9C0" w14:textId="64813264" w:rsidR="008921FE" w:rsidRPr="000C3236" w:rsidRDefault="00C632E4" w:rsidP="00C632E4">
      <w:pPr>
        <w:jc w:val="both"/>
        <w:rPr>
          <w:szCs w:val="24"/>
        </w:rPr>
      </w:pPr>
      <w:r w:rsidRPr="000C3236">
        <w:rPr>
          <w:szCs w:val="24"/>
        </w:rPr>
        <w:t xml:space="preserve">Határidő: </w:t>
      </w:r>
      <w:r w:rsidR="00EE2981">
        <w:rPr>
          <w:szCs w:val="24"/>
        </w:rPr>
        <w:t>azonnal</w:t>
      </w:r>
    </w:p>
    <w:p w14:paraId="532115A9" w14:textId="77777777" w:rsidR="007D5DDA" w:rsidRPr="000C3236" w:rsidRDefault="00EA0814" w:rsidP="00213F2E">
      <w:pPr>
        <w:rPr>
          <w:szCs w:val="24"/>
        </w:rPr>
      </w:pPr>
      <w:r w:rsidRPr="000C3236">
        <w:rPr>
          <w:szCs w:val="24"/>
        </w:rPr>
        <w:t>Felelős: jegyző</w:t>
      </w:r>
    </w:p>
    <w:p w14:paraId="3748E3F7" w14:textId="77777777" w:rsidR="007D5DDA" w:rsidRDefault="007D5DDA" w:rsidP="007D5DDA">
      <w:pPr>
        <w:rPr>
          <w:szCs w:val="24"/>
        </w:rPr>
      </w:pPr>
    </w:p>
    <w:p w14:paraId="44EF3342" w14:textId="77777777" w:rsidR="00EE2981" w:rsidRDefault="00EE2981" w:rsidP="007D5DDA">
      <w:pPr>
        <w:rPr>
          <w:szCs w:val="24"/>
        </w:rPr>
      </w:pPr>
    </w:p>
    <w:p w14:paraId="5C10CEFD" w14:textId="77777777" w:rsidR="00BE258B" w:rsidRDefault="00BE258B" w:rsidP="007D5DDA">
      <w:pPr>
        <w:rPr>
          <w:szCs w:val="24"/>
        </w:rPr>
      </w:pPr>
    </w:p>
    <w:p w14:paraId="50F3FC62" w14:textId="389DF5E3" w:rsidR="00B64894" w:rsidRPr="000C3236" w:rsidRDefault="008D52A1" w:rsidP="007D5DDA">
      <w:pPr>
        <w:rPr>
          <w:szCs w:val="24"/>
        </w:rPr>
      </w:pPr>
      <w:r>
        <w:rPr>
          <w:szCs w:val="24"/>
        </w:rPr>
        <w:t xml:space="preserve">Harkány, </w:t>
      </w:r>
      <w:r w:rsidR="00EE2981">
        <w:rPr>
          <w:szCs w:val="24"/>
        </w:rPr>
        <w:t>2026.08.</w:t>
      </w:r>
      <w:r w:rsidR="008831F1">
        <w:rPr>
          <w:szCs w:val="24"/>
        </w:rPr>
        <w:t>27</w:t>
      </w:r>
      <w:r w:rsidR="00804C1A">
        <w:rPr>
          <w:szCs w:val="24"/>
        </w:rPr>
        <w:t>.</w:t>
      </w:r>
    </w:p>
    <w:p w14:paraId="6AAB3B51" w14:textId="1C775573" w:rsidR="00FA1368" w:rsidRPr="000C3236" w:rsidRDefault="006C423C" w:rsidP="006C2F6C">
      <w:pPr>
        <w:ind w:left="5103"/>
        <w:rPr>
          <w:szCs w:val="24"/>
        </w:rPr>
      </w:pPr>
      <w:r w:rsidRPr="000C3236">
        <w:rPr>
          <w:szCs w:val="24"/>
        </w:rPr>
        <w:t>Regényiné dr. Börczi Vera</w:t>
      </w:r>
      <w:r w:rsidR="006C2F6C" w:rsidRPr="000C3236">
        <w:rPr>
          <w:szCs w:val="24"/>
        </w:rPr>
        <w:t>,</w:t>
      </w:r>
      <w:r w:rsidRPr="000C3236">
        <w:rPr>
          <w:szCs w:val="24"/>
        </w:rPr>
        <w:t xml:space="preserve"> aljegyző</w:t>
      </w:r>
      <w:r w:rsidR="007C27A7">
        <w:rPr>
          <w:szCs w:val="24"/>
        </w:rPr>
        <w:t xml:space="preserve"> sk.</w:t>
      </w:r>
    </w:p>
    <w:sectPr w:rsidR="00FA1368" w:rsidRPr="000C3236" w:rsidSect="00EC04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-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074B"/>
    <w:multiLevelType w:val="hybridMultilevel"/>
    <w:tmpl w:val="52DE82B8"/>
    <w:lvl w:ilvl="0" w:tplc="64CC65D6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95359"/>
    <w:multiLevelType w:val="hybridMultilevel"/>
    <w:tmpl w:val="631E09CE"/>
    <w:lvl w:ilvl="0" w:tplc="885A86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D82129"/>
    <w:multiLevelType w:val="hybridMultilevel"/>
    <w:tmpl w:val="5380BB4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668BD"/>
    <w:multiLevelType w:val="hybridMultilevel"/>
    <w:tmpl w:val="7458C100"/>
    <w:lvl w:ilvl="0" w:tplc="C43EF5EE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47CCF"/>
    <w:multiLevelType w:val="multilevel"/>
    <w:tmpl w:val="D15404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trike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094267A"/>
    <w:multiLevelType w:val="hybridMultilevel"/>
    <w:tmpl w:val="9C4C93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EF6732"/>
    <w:multiLevelType w:val="hybridMultilevel"/>
    <w:tmpl w:val="A2C4CAB2"/>
    <w:lvl w:ilvl="0" w:tplc="4822B73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43146"/>
    <w:multiLevelType w:val="hybridMultilevel"/>
    <w:tmpl w:val="AAA88A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DB5FED"/>
    <w:multiLevelType w:val="hybridMultilevel"/>
    <w:tmpl w:val="235C05B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DD5FE3"/>
    <w:multiLevelType w:val="hybridMultilevel"/>
    <w:tmpl w:val="34108F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870E28"/>
    <w:multiLevelType w:val="hybridMultilevel"/>
    <w:tmpl w:val="5380BB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170BB0"/>
    <w:multiLevelType w:val="hybridMultilevel"/>
    <w:tmpl w:val="7826B5BC"/>
    <w:lvl w:ilvl="0" w:tplc="920447CA">
      <w:start w:val="5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3" w15:restartNumberingAfterBreak="0">
    <w:nsid w:val="45325568"/>
    <w:multiLevelType w:val="hybridMultilevel"/>
    <w:tmpl w:val="451A889E"/>
    <w:lvl w:ilvl="0" w:tplc="D8E0831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D73785"/>
    <w:multiLevelType w:val="singleLevel"/>
    <w:tmpl w:val="42FAD71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5" w15:restartNumberingAfterBreak="0">
    <w:nsid w:val="6CC9300E"/>
    <w:multiLevelType w:val="singleLevel"/>
    <w:tmpl w:val="64849F34"/>
    <w:lvl w:ilvl="0">
      <w:start w:val="20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</w:abstractNum>
  <w:abstractNum w:abstractNumId="16" w15:restartNumberingAfterBreak="0">
    <w:nsid w:val="6E1B50B2"/>
    <w:multiLevelType w:val="hybridMultilevel"/>
    <w:tmpl w:val="7608A83A"/>
    <w:lvl w:ilvl="0" w:tplc="0EFC1E2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A7C87"/>
    <w:multiLevelType w:val="hybridMultilevel"/>
    <w:tmpl w:val="EF38ED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D26911"/>
    <w:multiLevelType w:val="hybridMultilevel"/>
    <w:tmpl w:val="3162C1BA"/>
    <w:lvl w:ilvl="0" w:tplc="8D7680A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C77EDB"/>
    <w:multiLevelType w:val="hybridMultilevel"/>
    <w:tmpl w:val="DE8E6A1E"/>
    <w:lvl w:ilvl="0" w:tplc="DFB606E4">
      <w:start w:val="9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DF69BF"/>
    <w:multiLevelType w:val="hybridMultilevel"/>
    <w:tmpl w:val="57EA06F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755916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4185359">
    <w:abstractNumId w:val="6"/>
  </w:num>
  <w:num w:numId="3" w16cid:durableId="1141533380">
    <w:abstractNumId w:val="5"/>
  </w:num>
  <w:num w:numId="4" w16cid:durableId="335615982">
    <w:abstractNumId w:val="10"/>
  </w:num>
  <w:num w:numId="5" w16cid:durableId="1327636705">
    <w:abstractNumId w:val="2"/>
  </w:num>
  <w:num w:numId="6" w16cid:durableId="1905144593">
    <w:abstractNumId w:val="8"/>
  </w:num>
  <w:num w:numId="7" w16cid:durableId="647168999">
    <w:abstractNumId w:val="17"/>
  </w:num>
  <w:num w:numId="8" w16cid:durableId="556167473">
    <w:abstractNumId w:val="20"/>
  </w:num>
  <w:num w:numId="9" w16cid:durableId="827096031">
    <w:abstractNumId w:val="3"/>
  </w:num>
  <w:num w:numId="10" w16cid:durableId="1226405500">
    <w:abstractNumId w:val="11"/>
  </w:num>
  <w:num w:numId="11" w16cid:durableId="143593830">
    <w:abstractNumId w:val="0"/>
  </w:num>
  <w:num w:numId="12" w16cid:durableId="838081412">
    <w:abstractNumId w:val="13"/>
  </w:num>
  <w:num w:numId="13" w16cid:durableId="1643074698">
    <w:abstractNumId w:val="16"/>
  </w:num>
  <w:num w:numId="14" w16cid:durableId="1169833906">
    <w:abstractNumId w:val="14"/>
  </w:num>
  <w:num w:numId="15" w16cid:durableId="1738437379">
    <w:abstractNumId w:val="19"/>
  </w:num>
  <w:num w:numId="16" w16cid:durableId="1501846454">
    <w:abstractNumId w:val="9"/>
  </w:num>
  <w:num w:numId="17" w16cid:durableId="1405763453">
    <w:abstractNumId w:val="1"/>
  </w:num>
  <w:num w:numId="18" w16cid:durableId="822812989">
    <w:abstractNumId w:val="12"/>
  </w:num>
  <w:num w:numId="19" w16cid:durableId="971137684">
    <w:abstractNumId w:val="7"/>
  </w:num>
  <w:num w:numId="20" w16cid:durableId="1648434536">
    <w:abstractNumId w:val="15"/>
  </w:num>
  <w:num w:numId="21" w16cid:durableId="493035556">
    <w:abstractNumId w:val="18"/>
  </w:num>
  <w:num w:numId="22" w16cid:durableId="1532232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0F3"/>
    <w:rsid w:val="00020FE9"/>
    <w:rsid w:val="0005744C"/>
    <w:rsid w:val="000701E9"/>
    <w:rsid w:val="000965A0"/>
    <w:rsid w:val="00097A02"/>
    <w:rsid w:val="000A4465"/>
    <w:rsid w:val="000A4912"/>
    <w:rsid w:val="000B6ACE"/>
    <w:rsid w:val="000C3236"/>
    <w:rsid w:val="000C332F"/>
    <w:rsid w:val="000C691E"/>
    <w:rsid w:val="000D0BDA"/>
    <w:rsid w:val="000E5EDA"/>
    <w:rsid w:val="00122FDB"/>
    <w:rsid w:val="001317AC"/>
    <w:rsid w:val="00137D14"/>
    <w:rsid w:val="0015670F"/>
    <w:rsid w:val="00190D2B"/>
    <w:rsid w:val="001C70B2"/>
    <w:rsid w:val="001C746E"/>
    <w:rsid w:val="001E1204"/>
    <w:rsid w:val="001E5CBC"/>
    <w:rsid w:val="00207363"/>
    <w:rsid w:val="00213F2E"/>
    <w:rsid w:val="0022775C"/>
    <w:rsid w:val="00235CD4"/>
    <w:rsid w:val="00245A42"/>
    <w:rsid w:val="002460F6"/>
    <w:rsid w:val="00286737"/>
    <w:rsid w:val="002A6BCD"/>
    <w:rsid w:val="002B25D6"/>
    <w:rsid w:val="002B34B7"/>
    <w:rsid w:val="002D19A8"/>
    <w:rsid w:val="002D4610"/>
    <w:rsid w:val="002E4008"/>
    <w:rsid w:val="00307607"/>
    <w:rsid w:val="00311BFA"/>
    <w:rsid w:val="00316820"/>
    <w:rsid w:val="00323CD3"/>
    <w:rsid w:val="00332528"/>
    <w:rsid w:val="00336FA5"/>
    <w:rsid w:val="00344A0F"/>
    <w:rsid w:val="0035488C"/>
    <w:rsid w:val="00355ECE"/>
    <w:rsid w:val="003621C1"/>
    <w:rsid w:val="0036313E"/>
    <w:rsid w:val="0039622B"/>
    <w:rsid w:val="003C709D"/>
    <w:rsid w:val="0043397C"/>
    <w:rsid w:val="00436143"/>
    <w:rsid w:val="004425CC"/>
    <w:rsid w:val="004619C8"/>
    <w:rsid w:val="004810AF"/>
    <w:rsid w:val="004A3CA6"/>
    <w:rsid w:val="004F367F"/>
    <w:rsid w:val="004F387D"/>
    <w:rsid w:val="00505498"/>
    <w:rsid w:val="00510522"/>
    <w:rsid w:val="00517AB9"/>
    <w:rsid w:val="00530CC8"/>
    <w:rsid w:val="00552758"/>
    <w:rsid w:val="00553D41"/>
    <w:rsid w:val="00565F28"/>
    <w:rsid w:val="0057328A"/>
    <w:rsid w:val="00577E93"/>
    <w:rsid w:val="005D0701"/>
    <w:rsid w:val="005D26BE"/>
    <w:rsid w:val="00607E57"/>
    <w:rsid w:val="00617459"/>
    <w:rsid w:val="006235E5"/>
    <w:rsid w:val="00627A7B"/>
    <w:rsid w:val="006349B9"/>
    <w:rsid w:val="006479E3"/>
    <w:rsid w:val="00650294"/>
    <w:rsid w:val="00651498"/>
    <w:rsid w:val="00656889"/>
    <w:rsid w:val="00657A96"/>
    <w:rsid w:val="00695038"/>
    <w:rsid w:val="006C2F6C"/>
    <w:rsid w:val="006C423C"/>
    <w:rsid w:val="00704742"/>
    <w:rsid w:val="00707716"/>
    <w:rsid w:val="007113F0"/>
    <w:rsid w:val="0071503E"/>
    <w:rsid w:val="00735237"/>
    <w:rsid w:val="0074098E"/>
    <w:rsid w:val="00786E78"/>
    <w:rsid w:val="007A70F1"/>
    <w:rsid w:val="007B64A1"/>
    <w:rsid w:val="007C27A7"/>
    <w:rsid w:val="007D5DDA"/>
    <w:rsid w:val="007D6AE4"/>
    <w:rsid w:val="00804C1A"/>
    <w:rsid w:val="00817F51"/>
    <w:rsid w:val="0082727D"/>
    <w:rsid w:val="008465BE"/>
    <w:rsid w:val="0086568F"/>
    <w:rsid w:val="00876D6E"/>
    <w:rsid w:val="00882297"/>
    <w:rsid w:val="008831F1"/>
    <w:rsid w:val="00883380"/>
    <w:rsid w:val="008921FE"/>
    <w:rsid w:val="008B2CD1"/>
    <w:rsid w:val="008B4F33"/>
    <w:rsid w:val="008C72C2"/>
    <w:rsid w:val="008C7EFD"/>
    <w:rsid w:val="008D128C"/>
    <w:rsid w:val="008D1603"/>
    <w:rsid w:val="008D1702"/>
    <w:rsid w:val="008D52A1"/>
    <w:rsid w:val="009104FF"/>
    <w:rsid w:val="00915C16"/>
    <w:rsid w:val="009179B5"/>
    <w:rsid w:val="00970FAF"/>
    <w:rsid w:val="009760F3"/>
    <w:rsid w:val="009876C6"/>
    <w:rsid w:val="009B214B"/>
    <w:rsid w:val="009B3E3E"/>
    <w:rsid w:val="009C43C5"/>
    <w:rsid w:val="009D1D2D"/>
    <w:rsid w:val="009E3833"/>
    <w:rsid w:val="009F2D13"/>
    <w:rsid w:val="00A039AC"/>
    <w:rsid w:val="00A10A8B"/>
    <w:rsid w:val="00A261F2"/>
    <w:rsid w:val="00A27926"/>
    <w:rsid w:val="00A34B08"/>
    <w:rsid w:val="00A82DFA"/>
    <w:rsid w:val="00AA7215"/>
    <w:rsid w:val="00AC3F70"/>
    <w:rsid w:val="00AE08B6"/>
    <w:rsid w:val="00AE1765"/>
    <w:rsid w:val="00B07473"/>
    <w:rsid w:val="00B11B25"/>
    <w:rsid w:val="00B13FCF"/>
    <w:rsid w:val="00B17AEC"/>
    <w:rsid w:val="00B2111B"/>
    <w:rsid w:val="00B62840"/>
    <w:rsid w:val="00B64894"/>
    <w:rsid w:val="00B718E0"/>
    <w:rsid w:val="00BA746E"/>
    <w:rsid w:val="00BB1947"/>
    <w:rsid w:val="00BC6C1F"/>
    <w:rsid w:val="00BE258B"/>
    <w:rsid w:val="00BE6713"/>
    <w:rsid w:val="00C0120D"/>
    <w:rsid w:val="00C040EA"/>
    <w:rsid w:val="00C511E8"/>
    <w:rsid w:val="00C632E4"/>
    <w:rsid w:val="00C6544D"/>
    <w:rsid w:val="00C8174E"/>
    <w:rsid w:val="00C96605"/>
    <w:rsid w:val="00C9673A"/>
    <w:rsid w:val="00CA302B"/>
    <w:rsid w:val="00CA6232"/>
    <w:rsid w:val="00CB378B"/>
    <w:rsid w:val="00CE7208"/>
    <w:rsid w:val="00D10BCC"/>
    <w:rsid w:val="00D21766"/>
    <w:rsid w:val="00D30F0A"/>
    <w:rsid w:val="00D34359"/>
    <w:rsid w:val="00D4705C"/>
    <w:rsid w:val="00D8794D"/>
    <w:rsid w:val="00D949E3"/>
    <w:rsid w:val="00DA4693"/>
    <w:rsid w:val="00DB76A4"/>
    <w:rsid w:val="00DC45AA"/>
    <w:rsid w:val="00DD3467"/>
    <w:rsid w:val="00DD505C"/>
    <w:rsid w:val="00DD7F23"/>
    <w:rsid w:val="00DE38E2"/>
    <w:rsid w:val="00DE562F"/>
    <w:rsid w:val="00DF571C"/>
    <w:rsid w:val="00E001A5"/>
    <w:rsid w:val="00E1153B"/>
    <w:rsid w:val="00E116B7"/>
    <w:rsid w:val="00E17137"/>
    <w:rsid w:val="00E20E16"/>
    <w:rsid w:val="00E3483E"/>
    <w:rsid w:val="00E45E19"/>
    <w:rsid w:val="00E46DD9"/>
    <w:rsid w:val="00E47496"/>
    <w:rsid w:val="00E47B1B"/>
    <w:rsid w:val="00E50944"/>
    <w:rsid w:val="00E5600D"/>
    <w:rsid w:val="00E63202"/>
    <w:rsid w:val="00E64607"/>
    <w:rsid w:val="00E718EB"/>
    <w:rsid w:val="00E77A56"/>
    <w:rsid w:val="00E77A8C"/>
    <w:rsid w:val="00EA0814"/>
    <w:rsid w:val="00EB3A6B"/>
    <w:rsid w:val="00EB3B39"/>
    <w:rsid w:val="00EC044E"/>
    <w:rsid w:val="00EC3FD0"/>
    <w:rsid w:val="00ED0448"/>
    <w:rsid w:val="00ED226C"/>
    <w:rsid w:val="00ED2C5B"/>
    <w:rsid w:val="00ED4D2D"/>
    <w:rsid w:val="00EE2981"/>
    <w:rsid w:val="00EE496A"/>
    <w:rsid w:val="00F1369C"/>
    <w:rsid w:val="00F4316D"/>
    <w:rsid w:val="00F72CFD"/>
    <w:rsid w:val="00F738AA"/>
    <w:rsid w:val="00F80DF2"/>
    <w:rsid w:val="00FA1368"/>
    <w:rsid w:val="00FB4AD1"/>
    <w:rsid w:val="00FC3639"/>
    <w:rsid w:val="00FD60E0"/>
    <w:rsid w:val="00FD6657"/>
    <w:rsid w:val="00FF0090"/>
    <w:rsid w:val="00FF6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FBACF"/>
  <w15:docId w15:val="{D3614082-8233-473F-9084-FEED01CEA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760F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245A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Welt L,bekezdés1,lista_2,List Paragraph à moi,Bullet List,FooterText,numbered,Paragraphe de liste1,Bulletr List Paragraph,列出段落,列出段落1,Listeafsnit1,Parágrafo da Lista1,List Paragraph2,List Paragraph21,リスト段落1,Dot pt,List Paragraph"/>
    <w:basedOn w:val="Norml"/>
    <w:link w:val="ListaszerbekezdsChar"/>
    <w:uiPriority w:val="34"/>
    <w:qFormat/>
    <w:rsid w:val="009760F3"/>
    <w:pPr>
      <w:widowControl w:val="0"/>
      <w:suppressAutoHyphens/>
      <w:ind w:left="720"/>
      <w:contextualSpacing/>
    </w:pPr>
    <w:rPr>
      <w:rFonts w:eastAsia="Lucida Sans Unicode"/>
      <w:szCs w:val="24"/>
    </w:rPr>
  </w:style>
  <w:style w:type="paragraph" w:styleId="Szvegtrzs3">
    <w:name w:val="Body Text 3"/>
    <w:basedOn w:val="Norml"/>
    <w:link w:val="Szvegtrzs3Char"/>
    <w:uiPriority w:val="99"/>
    <w:unhideWhenUsed/>
    <w:rsid w:val="009760F3"/>
    <w:pPr>
      <w:widowControl w:val="0"/>
      <w:suppressAutoHyphens/>
      <w:spacing w:after="120"/>
    </w:pPr>
    <w:rPr>
      <w:rFonts w:eastAsia="Lucida Sans Unicode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760F3"/>
    <w:rPr>
      <w:rFonts w:ascii="Times New Roman" w:eastAsia="Lucida Sans Unicode" w:hAnsi="Times New Roman" w:cs="Times New Roman"/>
      <w:sz w:val="16"/>
      <w:szCs w:val="16"/>
      <w:lang w:eastAsia="hu-HU"/>
    </w:rPr>
  </w:style>
  <w:style w:type="paragraph" w:customStyle="1" w:styleId="Bekezds">
    <w:name w:val="Bekezdés"/>
    <w:basedOn w:val="Norml"/>
    <w:rsid w:val="009760F3"/>
    <w:pPr>
      <w:keepLines/>
      <w:widowControl w:val="0"/>
      <w:ind w:firstLine="202"/>
      <w:jc w:val="both"/>
    </w:pPr>
    <w:rPr>
      <w:rFonts w:ascii="H-Times-Roman" w:hAnsi="H-Times-Roman"/>
      <w:snapToGrid w:val="0"/>
      <w:lang w:val="da-DK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760F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760F3"/>
    <w:rPr>
      <w:rFonts w:ascii="Tahoma" w:eastAsia="Times New Roman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657A96"/>
    <w:rPr>
      <w:color w:val="0000FF"/>
      <w:u w:val="single"/>
    </w:rPr>
  </w:style>
  <w:style w:type="paragraph" w:styleId="Lista2">
    <w:name w:val="List 2"/>
    <w:basedOn w:val="Norml"/>
    <w:rsid w:val="00B13FCF"/>
    <w:pPr>
      <w:ind w:left="566" w:hanging="283"/>
    </w:pPr>
    <w:rPr>
      <w:rFonts w:ascii="Arial" w:hAnsi="Arial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7D5DDA"/>
    <w:rPr>
      <w:color w:val="605E5C"/>
      <w:shd w:val="clear" w:color="auto" w:fill="E1DFDD"/>
    </w:rPr>
  </w:style>
  <w:style w:type="character" w:customStyle="1" w:styleId="ListaszerbekezdsChar">
    <w:name w:val="Listaszerű bekezdés Char"/>
    <w:aliases w:val="Welt L Char,bekezdés1 Char,lista_2 Char,List Paragraph à moi Char,Bullet List Char,FooterText Char,numbered Char,Paragraphe de liste1 Char,Bulletr List Paragraph Char,列出段落 Char,列出段落1 Char,Listeafsnit1 Char,List Paragraph2 Char"/>
    <w:link w:val="Listaszerbekezds"/>
    <w:uiPriority w:val="34"/>
    <w:qFormat/>
    <w:locked/>
    <w:rsid w:val="00A34B08"/>
    <w:rPr>
      <w:rFonts w:ascii="Times New Roman" w:eastAsia="Lucida Sans Unicode" w:hAnsi="Times New Roman" w:cs="Times New Roman"/>
      <w:sz w:val="24"/>
      <w:szCs w:val="24"/>
      <w:lang w:eastAsia="hu-HU"/>
    </w:rPr>
  </w:style>
  <w:style w:type="paragraph" w:customStyle="1" w:styleId="Szvegtrzs21">
    <w:name w:val="Szövegtörzs 21"/>
    <w:basedOn w:val="Norml"/>
    <w:rsid w:val="00DD7F23"/>
    <w:pPr>
      <w:jc w:val="both"/>
    </w:pPr>
  </w:style>
  <w:style w:type="character" w:customStyle="1" w:styleId="Cmsor2Char">
    <w:name w:val="Címsor 2 Char"/>
    <w:basedOn w:val="Bekezdsalapbettpusa"/>
    <w:link w:val="Cmsor2"/>
    <w:uiPriority w:val="9"/>
    <w:semiHidden/>
    <w:rsid w:val="00245A4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hu-HU"/>
    </w:rPr>
  </w:style>
  <w:style w:type="paragraph" w:styleId="Szvegtrzs">
    <w:name w:val="Body Text"/>
    <w:basedOn w:val="Norml"/>
    <w:link w:val="SzvegtrzsChar"/>
    <w:uiPriority w:val="99"/>
    <w:semiHidden/>
    <w:unhideWhenUsed/>
    <w:rsid w:val="007B64A1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7B64A1"/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1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FA3A7E-4948-4292-9C60-F0E4DEAA2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1418</Words>
  <Characters>9789</Characters>
  <Application>Microsoft Office Word</Application>
  <DocSecurity>0</DocSecurity>
  <Lines>81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Vaszlavik Erika</cp:lastModifiedBy>
  <cp:revision>19</cp:revision>
  <cp:lastPrinted>2019-02-14T09:14:00Z</cp:lastPrinted>
  <dcterms:created xsi:type="dcterms:W3CDTF">2026-08-19T09:09:00Z</dcterms:created>
  <dcterms:modified xsi:type="dcterms:W3CDTF">2026-08-28T08:21:00Z</dcterms:modified>
</cp:coreProperties>
</file>